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lang w:val="es-MX"/>
        </w:rPr>
        <w:id w:val="7244743"/>
        <w:docPartObj>
          <w:docPartGallery w:val="Cover Pages"/>
          <w:docPartUnique/>
        </w:docPartObj>
      </w:sdtPr>
      <w:sdtContent>
        <w:p w:rsidR="005378A2" w:rsidRDefault="009F5773">
          <w:pPr>
            <w:spacing w:after="0" w:line="240" w:lineRule="auto"/>
            <w:rPr>
              <w:rFonts w:ascii="Arial" w:hAnsi="Arial" w:cs="Arial"/>
              <w:b/>
              <w:lang w:val="es-MX"/>
            </w:rPr>
          </w:pPr>
        </w:p>
      </w:sdtContent>
    </w:sdt>
    <w:p w:rsidR="00984813" w:rsidRDefault="00984813" w:rsidP="006D5C8F">
      <w:pPr>
        <w:spacing w:after="0"/>
        <w:contextualSpacing/>
        <w:jc w:val="both"/>
        <w:rPr>
          <w:rFonts w:ascii="Arial" w:hAnsi="Arial" w:cs="Arial"/>
          <w:b/>
          <w:lang w:val="es-MX"/>
        </w:rPr>
      </w:pPr>
    </w:p>
    <w:p w:rsidR="009F677D" w:rsidRDefault="009F677D" w:rsidP="006D5C8F">
      <w:pPr>
        <w:spacing w:after="0"/>
        <w:contextualSpacing/>
        <w:jc w:val="both"/>
        <w:rPr>
          <w:rFonts w:ascii="Arial" w:hAnsi="Arial" w:cs="Arial"/>
          <w:b/>
          <w:lang w:val="es-MX"/>
        </w:rPr>
      </w:pPr>
    </w:p>
    <w:p w:rsidR="009F677D" w:rsidRDefault="009F677D"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9F677D" w:rsidRPr="006D5C8F" w:rsidRDefault="009F677D" w:rsidP="006D5C8F">
      <w:pPr>
        <w:spacing w:after="0"/>
        <w:contextualSpacing/>
        <w:jc w:val="both"/>
        <w:rPr>
          <w:rFonts w:ascii="Arial" w:hAnsi="Arial" w:cs="Arial"/>
          <w:b/>
          <w:lang w:val="es-MX"/>
        </w:rPr>
      </w:pPr>
    </w:p>
    <w:p w:rsidR="00E0294B" w:rsidRDefault="00E0294B" w:rsidP="00E0294B">
      <w:pPr>
        <w:spacing w:after="0"/>
        <w:contextualSpacing/>
        <w:jc w:val="center"/>
        <w:rPr>
          <w:rFonts w:ascii="Arial" w:hAnsi="Arial" w:cs="Arial"/>
          <w:b/>
          <w:lang w:val="es-MX"/>
        </w:rPr>
      </w:pPr>
    </w:p>
    <w:p w:rsidR="00E0294B" w:rsidRPr="00E75D36" w:rsidRDefault="00162F32" w:rsidP="00E0294B">
      <w:pPr>
        <w:spacing w:after="0"/>
        <w:contextualSpacing/>
        <w:jc w:val="center"/>
        <w:rPr>
          <w:rFonts w:ascii="Arial" w:hAnsi="Arial" w:cs="Arial"/>
          <w:b/>
          <w:lang w:val="es-MX"/>
        </w:rPr>
      </w:pPr>
      <w:r>
        <w:rPr>
          <w:rFonts w:ascii="Arial" w:hAnsi="Arial" w:cs="Arial"/>
          <w:b/>
          <w:lang w:val="es-MX"/>
        </w:rPr>
        <w:t>FONDO DE INNOVACIÓ</w:t>
      </w:r>
      <w:r w:rsidR="00E0294B" w:rsidRPr="00E75D36">
        <w:rPr>
          <w:rFonts w:ascii="Arial" w:hAnsi="Arial" w:cs="Arial"/>
          <w:b/>
          <w:lang w:val="es-MX"/>
        </w:rPr>
        <w:t>N PARA LA COMPETITIVIDAD</w:t>
      </w:r>
    </w:p>
    <w:p w:rsidR="00E0294B" w:rsidRPr="009C1E02" w:rsidRDefault="00E0294B" w:rsidP="00E0294B">
      <w:pPr>
        <w:spacing w:after="0"/>
        <w:contextualSpacing/>
        <w:jc w:val="center"/>
      </w:pPr>
      <w:r w:rsidRPr="009C1E02">
        <w:rPr>
          <w:rFonts w:ascii="Arial" w:hAnsi="Arial" w:cs="Arial"/>
          <w:b/>
          <w:lang w:val="es-MX"/>
        </w:rPr>
        <w:t>FIC-R</w:t>
      </w:r>
      <w:r w:rsidR="00E75D36" w:rsidRPr="009C1E02">
        <w:rPr>
          <w:rFonts w:ascii="Arial" w:hAnsi="Arial" w:cs="Arial"/>
          <w:b/>
          <w:lang w:val="es-MX"/>
        </w:rPr>
        <w:t xml:space="preserve"> </w:t>
      </w:r>
      <w:r w:rsidR="00DB3A31">
        <w:rPr>
          <w:rFonts w:ascii="Arial" w:hAnsi="Arial" w:cs="Arial"/>
          <w:b/>
          <w:lang w:val="es-MX"/>
        </w:rPr>
        <w:t xml:space="preserve">AÑO </w:t>
      </w:r>
      <w:r w:rsidRPr="009C1E02">
        <w:rPr>
          <w:rFonts w:ascii="Arial" w:hAnsi="Arial" w:cs="Arial"/>
          <w:b/>
          <w:lang w:val="es-MX"/>
        </w:rPr>
        <w:t>201</w:t>
      </w:r>
      <w:r w:rsidR="00840DDD" w:rsidRPr="009C1E02">
        <w:rPr>
          <w:rFonts w:ascii="Arial" w:hAnsi="Arial" w:cs="Arial"/>
          <w:b/>
          <w:lang w:val="es-MX"/>
        </w:rPr>
        <w:t xml:space="preserve">3 </w:t>
      </w: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Default="00984813" w:rsidP="006D5C8F">
      <w:pPr>
        <w:spacing w:after="0"/>
        <w:contextualSpacing/>
        <w:jc w:val="both"/>
        <w:rPr>
          <w:rFonts w:ascii="Arial" w:hAnsi="Arial" w:cs="Arial"/>
          <w:b/>
          <w:lang w:val="es-MX"/>
        </w:rPr>
      </w:pPr>
    </w:p>
    <w:p w:rsidR="00D71AB1" w:rsidRPr="00E75D36" w:rsidRDefault="00D71AB1" w:rsidP="006D5C8F">
      <w:pPr>
        <w:spacing w:after="0"/>
        <w:contextualSpacing/>
        <w:jc w:val="both"/>
        <w:rPr>
          <w:rFonts w:ascii="Arial" w:hAnsi="Arial" w:cs="Arial"/>
          <w:b/>
          <w:lang w:val="es-MX"/>
        </w:rPr>
      </w:pPr>
    </w:p>
    <w:p w:rsidR="00984813" w:rsidRPr="00E75D36" w:rsidRDefault="00984813" w:rsidP="006D5C8F">
      <w:pPr>
        <w:spacing w:after="0"/>
        <w:contextualSpacing/>
        <w:jc w:val="center"/>
        <w:rPr>
          <w:rFonts w:ascii="Arial" w:hAnsi="Arial" w:cs="Arial"/>
          <w:b/>
          <w:lang w:val="es-MX"/>
        </w:rPr>
      </w:pPr>
      <w:r w:rsidRPr="00E75D36">
        <w:rPr>
          <w:rFonts w:ascii="Arial" w:hAnsi="Arial" w:cs="Arial"/>
          <w:b/>
          <w:lang w:val="es-MX"/>
        </w:rPr>
        <w:t>BASES CONVOCATORIA</w:t>
      </w:r>
    </w:p>
    <w:p w:rsidR="00984813" w:rsidRPr="00E75D36" w:rsidRDefault="00984813" w:rsidP="006D5C8F">
      <w:pPr>
        <w:spacing w:after="0"/>
        <w:contextualSpacing/>
        <w:jc w:val="center"/>
        <w:rPr>
          <w:rFonts w:ascii="Arial" w:hAnsi="Arial" w:cs="Arial"/>
          <w:b/>
          <w:lang w:val="es-MX"/>
        </w:rPr>
      </w:pPr>
      <w:r w:rsidRPr="00E75D36">
        <w:rPr>
          <w:rFonts w:ascii="Arial" w:hAnsi="Arial" w:cs="Arial"/>
          <w:b/>
          <w:lang w:val="es-MX"/>
        </w:rPr>
        <w:t xml:space="preserve">PARA </w:t>
      </w:r>
      <w:r w:rsidR="005E7B88">
        <w:rPr>
          <w:rFonts w:ascii="Arial" w:hAnsi="Arial" w:cs="Arial"/>
          <w:b/>
          <w:lang w:val="es-MX"/>
        </w:rPr>
        <w:t>PROYECTOS</w:t>
      </w:r>
      <w:r w:rsidR="00747061">
        <w:rPr>
          <w:rFonts w:ascii="Arial" w:hAnsi="Arial" w:cs="Arial"/>
          <w:b/>
          <w:lang w:val="es-MX"/>
        </w:rPr>
        <w:t xml:space="preserve"> DE INNOVACIÓ</w:t>
      </w:r>
      <w:r w:rsidRPr="00E75D36">
        <w:rPr>
          <w:rFonts w:ascii="Arial" w:hAnsi="Arial" w:cs="Arial"/>
          <w:b/>
          <w:lang w:val="es-MX"/>
        </w:rPr>
        <w:t>N</w:t>
      </w: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984813" w:rsidRPr="00E75D36" w:rsidRDefault="00984813" w:rsidP="006D5C8F">
      <w:pPr>
        <w:spacing w:after="0"/>
        <w:contextualSpacing/>
        <w:jc w:val="both"/>
        <w:rPr>
          <w:rFonts w:ascii="Arial" w:hAnsi="Arial" w:cs="Arial"/>
          <w:b/>
          <w:lang w:val="es-MX"/>
        </w:rPr>
      </w:pPr>
    </w:p>
    <w:p w:rsidR="004D6028" w:rsidRPr="00E75D36" w:rsidRDefault="004D6028" w:rsidP="006D5C8F">
      <w:pPr>
        <w:spacing w:after="0"/>
        <w:contextualSpacing/>
        <w:jc w:val="both"/>
        <w:rPr>
          <w:rFonts w:ascii="Arial" w:hAnsi="Arial" w:cs="Arial"/>
          <w:b/>
          <w:lang w:val="es-MX"/>
        </w:rPr>
      </w:pPr>
    </w:p>
    <w:p w:rsidR="004D6028" w:rsidRPr="00E75D36" w:rsidRDefault="004D6028" w:rsidP="006D5C8F">
      <w:pPr>
        <w:spacing w:after="0"/>
        <w:contextualSpacing/>
        <w:jc w:val="both"/>
        <w:rPr>
          <w:rFonts w:ascii="Arial" w:hAnsi="Arial" w:cs="Arial"/>
          <w:b/>
          <w:lang w:val="es-MX"/>
        </w:rPr>
      </w:pPr>
    </w:p>
    <w:p w:rsidR="004D6028" w:rsidRPr="00E75D36" w:rsidRDefault="004D6028" w:rsidP="006D5C8F">
      <w:pPr>
        <w:spacing w:after="0"/>
        <w:contextualSpacing/>
        <w:jc w:val="both"/>
        <w:rPr>
          <w:rFonts w:ascii="Arial" w:hAnsi="Arial" w:cs="Arial"/>
          <w:b/>
          <w:lang w:val="es-MX"/>
        </w:rPr>
      </w:pPr>
    </w:p>
    <w:p w:rsidR="004D6028" w:rsidRPr="00E75D36" w:rsidRDefault="004D6028" w:rsidP="006D5C8F">
      <w:pPr>
        <w:spacing w:after="0"/>
        <w:contextualSpacing/>
        <w:jc w:val="both"/>
        <w:rPr>
          <w:rFonts w:ascii="Arial" w:hAnsi="Arial" w:cs="Arial"/>
          <w:b/>
          <w:lang w:val="es-MX"/>
        </w:rPr>
      </w:pPr>
    </w:p>
    <w:p w:rsidR="004D6028" w:rsidRDefault="0093051B" w:rsidP="0093051B">
      <w:pPr>
        <w:tabs>
          <w:tab w:val="left" w:pos="7995"/>
        </w:tabs>
        <w:spacing w:after="0"/>
        <w:contextualSpacing/>
        <w:jc w:val="both"/>
        <w:rPr>
          <w:rFonts w:ascii="Arial" w:hAnsi="Arial" w:cs="Arial"/>
          <w:b/>
          <w:lang w:val="es-MX"/>
        </w:rPr>
      </w:pPr>
      <w:r>
        <w:rPr>
          <w:rFonts w:ascii="Arial" w:hAnsi="Arial" w:cs="Arial"/>
          <w:b/>
          <w:lang w:val="es-MX"/>
        </w:rPr>
        <w:tab/>
      </w:r>
    </w:p>
    <w:p w:rsidR="009A5E19" w:rsidRDefault="009A5E19" w:rsidP="006D5C8F">
      <w:pPr>
        <w:spacing w:after="0"/>
        <w:contextualSpacing/>
        <w:jc w:val="both"/>
        <w:rPr>
          <w:rFonts w:ascii="Arial" w:hAnsi="Arial" w:cs="Arial"/>
          <w:b/>
          <w:lang w:val="es-MX"/>
        </w:rPr>
      </w:pPr>
    </w:p>
    <w:p w:rsidR="009A5E19" w:rsidRDefault="009A5E19" w:rsidP="006D5C8F">
      <w:pPr>
        <w:spacing w:after="0"/>
        <w:contextualSpacing/>
        <w:jc w:val="both"/>
        <w:rPr>
          <w:rFonts w:ascii="Arial" w:hAnsi="Arial" w:cs="Arial"/>
          <w:b/>
          <w:lang w:val="es-MX"/>
        </w:rPr>
      </w:pPr>
    </w:p>
    <w:p w:rsidR="009A5E19" w:rsidRDefault="009A5E19" w:rsidP="006D5C8F">
      <w:pPr>
        <w:spacing w:after="0"/>
        <w:contextualSpacing/>
        <w:jc w:val="both"/>
        <w:rPr>
          <w:rFonts w:ascii="Arial" w:hAnsi="Arial" w:cs="Arial"/>
          <w:b/>
          <w:lang w:val="es-MX"/>
        </w:rPr>
      </w:pPr>
    </w:p>
    <w:p w:rsidR="009A5E19" w:rsidRDefault="009A5E19" w:rsidP="006D5C8F">
      <w:pPr>
        <w:spacing w:after="0"/>
        <w:contextualSpacing/>
        <w:jc w:val="both"/>
        <w:rPr>
          <w:rFonts w:ascii="Arial" w:hAnsi="Arial" w:cs="Arial"/>
          <w:b/>
          <w:lang w:val="es-MX"/>
        </w:rPr>
      </w:pPr>
    </w:p>
    <w:p w:rsidR="004D6028" w:rsidRDefault="004D6028" w:rsidP="006D5C8F">
      <w:pPr>
        <w:spacing w:after="0"/>
        <w:contextualSpacing/>
        <w:jc w:val="both"/>
        <w:rPr>
          <w:rFonts w:ascii="Arial" w:hAnsi="Arial" w:cs="Arial"/>
          <w:b/>
          <w:lang w:val="es-MX"/>
        </w:rPr>
      </w:pPr>
    </w:p>
    <w:p w:rsidR="00D71AB1" w:rsidRDefault="00D71AB1" w:rsidP="006D5C8F">
      <w:pPr>
        <w:spacing w:after="0"/>
        <w:contextualSpacing/>
        <w:jc w:val="both"/>
        <w:rPr>
          <w:rFonts w:ascii="Arial" w:hAnsi="Arial" w:cs="Arial"/>
          <w:b/>
          <w:lang w:val="es-MX"/>
        </w:rPr>
      </w:pPr>
    </w:p>
    <w:p w:rsidR="0093051B" w:rsidRDefault="0093051B" w:rsidP="006D5C8F">
      <w:pPr>
        <w:spacing w:after="0"/>
        <w:contextualSpacing/>
        <w:jc w:val="both"/>
        <w:rPr>
          <w:rFonts w:ascii="Arial" w:hAnsi="Arial" w:cs="Arial"/>
          <w:b/>
          <w:lang w:val="es-MX"/>
        </w:rPr>
      </w:pPr>
    </w:p>
    <w:p w:rsidR="0093051B" w:rsidRPr="00E75D36" w:rsidRDefault="0093051B" w:rsidP="006D5C8F">
      <w:pPr>
        <w:spacing w:after="0"/>
        <w:contextualSpacing/>
        <w:jc w:val="both"/>
        <w:rPr>
          <w:rFonts w:ascii="Arial" w:hAnsi="Arial" w:cs="Arial"/>
          <w:b/>
          <w:lang w:val="es-MX"/>
        </w:rPr>
      </w:pPr>
    </w:p>
    <w:p w:rsidR="00613621" w:rsidRPr="00E75D36" w:rsidRDefault="00613621" w:rsidP="00613621">
      <w:pPr>
        <w:spacing w:after="0" w:line="240" w:lineRule="auto"/>
        <w:contextualSpacing/>
        <w:jc w:val="center"/>
        <w:rPr>
          <w:rFonts w:ascii="Arial" w:hAnsi="Arial" w:cs="Arial"/>
          <w:b/>
          <w:lang w:val="es-MX"/>
        </w:rPr>
      </w:pPr>
      <w:r w:rsidRPr="00E75D36">
        <w:rPr>
          <w:rFonts w:ascii="Arial" w:hAnsi="Arial" w:cs="Arial"/>
          <w:b/>
          <w:lang w:val="es-MX"/>
        </w:rPr>
        <w:lastRenderedPageBreak/>
        <w:t>Gobierno Regional de Antofagasta</w:t>
      </w:r>
    </w:p>
    <w:p w:rsidR="00613621" w:rsidRPr="00E75D36" w:rsidRDefault="00613621" w:rsidP="00613621">
      <w:pPr>
        <w:spacing w:after="0" w:line="240" w:lineRule="auto"/>
        <w:contextualSpacing/>
        <w:jc w:val="center"/>
        <w:rPr>
          <w:rFonts w:ascii="Arial" w:hAnsi="Arial" w:cs="Arial"/>
          <w:b/>
          <w:lang w:val="es-MX"/>
        </w:rPr>
      </w:pPr>
      <w:r w:rsidRPr="00E75D36">
        <w:rPr>
          <w:rFonts w:ascii="Arial" w:hAnsi="Arial" w:cs="Arial"/>
          <w:b/>
          <w:lang w:val="es-MX"/>
        </w:rPr>
        <w:t xml:space="preserve">Bases Convocatoria para </w:t>
      </w:r>
      <w:r>
        <w:rPr>
          <w:rFonts w:ascii="Arial" w:hAnsi="Arial" w:cs="Arial"/>
          <w:b/>
          <w:lang w:val="es-MX"/>
        </w:rPr>
        <w:t>Proyectos de Innovación FIC-R 2013</w:t>
      </w:r>
    </w:p>
    <w:p w:rsidR="00613621" w:rsidRPr="00E75D36" w:rsidRDefault="00613621" w:rsidP="00613621">
      <w:pPr>
        <w:spacing w:after="0" w:line="240" w:lineRule="auto"/>
        <w:contextualSpacing/>
        <w:jc w:val="center"/>
        <w:rPr>
          <w:rFonts w:ascii="Arial" w:hAnsi="Arial" w:cs="Arial"/>
          <w:b/>
          <w:lang w:val="es-MX"/>
        </w:rPr>
      </w:pPr>
      <w:r w:rsidRPr="00E75D36">
        <w:rPr>
          <w:rFonts w:ascii="Arial" w:hAnsi="Arial" w:cs="Arial"/>
          <w:b/>
          <w:lang w:val="es-MX"/>
        </w:rPr>
        <w:t>Región de Antofagasta</w:t>
      </w:r>
    </w:p>
    <w:p w:rsidR="00613621" w:rsidRPr="00271BC4" w:rsidRDefault="00613621" w:rsidP="00613621">
      <w:pPr>
        <w:spacing w:after="0"/>
        <w:contextualSpacing/>
        <w:jc w:val="both"/>
        <w:rPr>
          <w:rFonts w:ascii="Arial" w:hAnsi="Arial" w:cs="Arial"/>
          <w:b/>
          <w:lang w:val="es-MX"/>
        </w:rPr>
      </w:pPr>
    </w:p>
    <w:p w:rsidR="00613621" w:rsidRPr="00422587" w:rsidRDefault="009F5773" w:rsidP="00613621">
      <w:pPr>
        <w:pStyle w:val="TDC1"/>
        <w:spacing w:line="276" w:lineRule="auto"/>
      </w:pPr>
      <w:hyperlink w:anchor="_Toc321386413" w:history="1">
        <w:r w:rsidR="00613621" w:rsidRPr="00422587">
          <w:rPr>
            <w:rStyle w:val="Hipervnculo"/>
            <w:rFonts w:cs="Arial"/>
            <w:b/>
            <w:i w:val="0"/>
            <w:color w:val="auto"/>
            <w:u w:val="none"/>
          </w:rPr>
          <w:t>1.</w:t>
        </w:r>
        <w:r w:rsidR="00613621" w:rsidRPr="00422587">
          <w:rPr>
            <w:rStyle w:val="Hipervnculo"/>
            <w:rFonts w:cs="Arial"/>
            <w:b/>
            <w:i w:val="0"/>
            <w:color w:val="auto"/>
            <w:u w:val="none"/>
          </w:rPr>
          <w:tab/>
          <w:t>Introducción</w:t>
        </w:r>
        <w:r w:rsidR="00613621" w:rsidRPr="00422587">
          <w:rPr>
            <w:rStyle w:val="Hipervnculo"/>
            <w:rFonts w:cs="Arial"/>
            <w:i w:val="0"/>
            <w:webHidden/>
            <w:color w:val="auto"/>
            <w:u w:val="none"/>
          </w:rPr>
          <w:tab/>
        </w:r>
        <w:r w:rsidRPr="00422587">
          <w:rPr>
            <w:rStyle w:val="Hipervnculo"/>
            <w:rFonts w:cs="Arial"/>
            <w:b/>
            <w:i w:val="0"/>
            <w:webHidden/>
            <w:color w:val="auto"/>
            <w:u w:val="none"/>
          </w:rPr>
          <w:fldChar w:fldCharType="begin"/>
        </w:r>
        <w:r w:rsidR="00613621" w:rsidRPr="00422587">
          <w:rPr>
            <w:rStyle w:val="Hipervnculo"/>
            <w:rFonts w:cs="Arial"/>
            <w:b/>
            <w:i w:val="0"/>
            <w:webHidden/>
            <w:color w:val="auto"/>
            <w:u w:val="none"/>
          </w:rPr>
          <w:instrText xml:space="preserve"> PAGEREF _Toc321386413 \h </w:instrText>
        </w:r>
        <w:r w:rsidRPr="00422587">
          <w:rPr>
            <w:rStyle w:val="Hipervnculo"/>
            <w:rFonts w:cs="Arial"/>
            <w:b/>
            <w:i w:val="0"/>
            <w:webHidden/>
            <w:color w:val="auto"/>
            <w:u w:val="none"/>
          </w:rPr>
        </w:r>
        <w:r w:rsidRPr="00422587">
          <w:rPr>
            <w:rStyle w:val="Hipervnculo"/>
            <w:rFonts w:cs="Arial"/>
            <w:b/>
            <w:i w:val="0"/>
            <w:webHidden/>
            <w:color w:val="auto"/>
            <w:u w:val="none"/>
          </w:rPr>
          <w:fldChar w:fldCharType="separate"/>
        </w:r>
        <w:r w:rsidR="00613621">
          <w:rPr>
            <w:rStyle w:val="Hipervnculo"/>
            <w:rFonts w:cs="Arial"/>
            <w:b/>
            <w:i w:val="0"/>
            <w:webHidden/>
            <w:color w:val="auto"/>
            <w:u w:val="none"/>
          </w:rPr>
          <w:t>3</w:t>
        </w:r>
        <w:r w:rsidRPr="00422587">
          <w:rPr>
            <w:rStyle w:val="Hipervnculo"/>
            <w:rFonts w:cs="Arial"/>
            <w:b/>
            <w:i w:val="0"/>
            <w:webHidden/>
            <w:color w:val="auto"/>
            <w:u w:val="none"/>
          </w:rPr>
          <w:fldChar w:fldCharType="end"/>
        </w:r>
      </w:hyperlink>
    </w:p>
    <w:p w:rsidR="00613621" w:rsidRPr="00422587" w:rsidRDefault="009F5773" w:rsidP="00613621">
      <w:pPr>
        <w:pStyle w:val="TDC1"/>
        <w:spacing w:line="276" w:lineRule="auto"/>
      </w:pPr>
      <w:hyperlink w:anchor="_Toc321386413" w:history="1">
        <w:r w:rsidR="00613621" w:rsidRPr="00422587">
          <w:t>1.1</w:t>
        </w:r>
        <w:r w:rsidR="00613621">
          <w:t>.</w:t>
        </w:r>
        <w:r w:rsidR="00613621" w:rsidRPr="00422587">
          <w:t xml:space="preserve"> Concepto de Innovación</w:t>
        </w:r>
        <w:r w:rsidR="00613621" w:rsidRPr="00422587">
          <w:rPr>
            <w:rStyle w:val="Hipervnculo"/>
            <w:rFonts w:cs="Arial"/>
            <w:i w:val="0"/>
            <w:webHidden/>
            <w:color w:val="auto"/>
            <w:u w:val="none"/>
          </w:rPr>
          <w:tab/>
        </w:r>
        <w:r w:rsidR="00613621" w:rsidRPr="00422587">
          <w:rPr>
            <w:rStyle w:val="Hipervnculo"/>
            <w:rFonts w:cs="Arial"/>
            <w:b/>
            <w:i w:val="0"/>
            <w:webHidden/>
            <w:color w:val="auto"/>
            <w:u w:val="none"/>
          </w:rPr>
          <w:t>4</w:t>
        </w:r>
      </w:hyperlink>
    </w:p>
    <w:p w:rsidR="00613621" w:rsidRPr="00422587" w:rsidRDefault="009F5773" w:rsidP="00613621">
      <w:pPr>
        <w:pStyle w:val="TDC1"/>
        <w:spacing w:line="276" w:lineRule="auto"/>
      </w:pPr>
      <w:hyperlink w:anchor="_Toc321386413" w:history="1">
        <w:r w:rsidR="00613621" w:rsidRPr="00422587">
          <w:t>1.</w:t>
        </w:r>
        <w:r w:rsidR="00613621">
          <w:t>2. Entidades Participantes</w:t>
        </w:r>
        <w:r w:rsidR="00613621" w:rsidRPr="00422587">
          <w:rPr>
            <w:rStyle w:val="Hipervnculo"/>
            <w:rFonts w:cs="Arial"/>
            <w:i w:val="0"/>
            <w:webHidden/>
            <w:color w:val="auto"/>
            <w:u w:val="none"/>
          </w:rPr>
          <w:tab/>
        </w:r>
        <w:r w:rsidR="00613621" w:rsidRPr="00733239">
          <w:rPr>
            <w:rStyle w:val="Hipervnculo"/>
            <w:rFonts w:cs="Arial"/>
            <w:i w:val="0"/>
            <w:webHidden/>
            <w:color w:val="auto"/>
            <w:u w:val="none"/>
          </w:rPr>
          <w:t>5</w:t>
        </w:r>
      </w:hyperlink>
    </w:p>
    <w:p w:rsidR="00613621" w:rsidRPr="00422587" w:rsidRDefault="009F5773" w:rsidP="00613621">
      <w:pPr>
        <w:pStyle w:val="TDC1"/>
        <w:spacing w:line="276" w:lineRule="auto"/>
        <w:rPr>
          <w:i w:val="0"/>
        </w:rPr>
      </w:pPr>
      <w:hyperlink w:anchor="_Toc321386414" w:history="1">
        <w:r w:rsidR="00613621" w:rsidRPr="00422587">
          <w:rPr>
            <w:rStyle w:val="Hipervnculo"/>
            <w:rFonts w:cs="Arial"/>
            <w:b/>
            <w:i w:val="0"/>
            <w:color w:val="auto"/>
            <w:u w:val="none"/>
          </w:rPr>
          <w:t>2.</w:t>
        </w:r>
        <w:r w:rsidR="00613621" w:rsidRPr="00422587">
          <w:rPr>
            <w:rStyle w:val="Hipervnculo"/>
            <w:rFonts w:cs="Arial"/>
            <w:b/>
            <w:i w:val="0"/>
            <w:color w:val="auto"/>
            <w:u w:val="none"/>
          </w:rPr>
          <w:tab/>
          <w:t>Focos de Interés de la Región de Antofagasta</w:t>
        </w:r>
        <w:r w:rsidR="00613621" w:rsidRPr="00422587">
          <w:rPr>
            <w:rStyle w:val="Hipervnculo"/>
            <w:rFonts w:cs="Arial"/>
            <w:i w:val="0"/>
            <w:webHidden/>
            <w:color w:val="auto"/>
            <w:u w:val="none"/>
          </w:rPr>
          <w:tab/>
        </w:r>
      </w:hyperlink>
      <w:r w:rsidR="00613621" w:rsidRPr="00422587">
        <w:rPr>
          <w:i w:val="0"/>
        </w:rPr>
        <w:t>5</w:t>
      </w:r>
    </w:p>
    <w:p w:rsidR="00613621" w:rsidRPr="00422587" w:rsidRDefault="009F5773" w:rsidP="00613621">
      <w:pPr>
        <w:pStyle w:val="TDC1"/>
        <w:spacing w:line="276" w:lineRule="auto"/>
        <w:rPr>
          <w:rStyle w:val="Hipervnculo"/>
          <w:rFonts w:cs="Arial"/>
          <w:color w:val="auto"/>
          <w:u w:val="none"/>
        </w:rPr>
      </w:pPr>
      <w:hyperlink w:anchor="_Toc321386415" w:history="1">
        <w:r w:rsidR="00613621" w:rsidRPr="00422587">
          <w:rPr>
            <w:rStyle w:val="Hipervnculo"/>
            <w:rFonts w:cs="Arial"/>
            <w:color w:val="auto"/>
            <w:u w:val="none"/>
          </w:rPr>
          <w:t>2.1.</w:t>
        </w:r>
        <w:r w:rsidR="00613621" w:rsidRPr="00422587">
          <w:rPr>
            <w:rStyle w:val="Hipervnculo"/>
            <w:rFonts w:cs="Arial"/>
            <w:color w:val="auto"/>
            <w:u w:val="none"/>
          </w:rPr>
          <w:tab/>
          <w:t>Estrategia Regional de Desarrollo</w:t>
        </w:r>
        <w:r w:rsidR="00613621" w:rsidRPr="00422587">
          <w:rPr>
            <w:rStyle w:val="Hipervnculo"/>
            <w:rFonts w:cs="Arial"/>
            <w:webHidden/>
            <w:color w:val="auto"/>
            <w:u w:val="none"/>
          </w:rPr>
          <w:tab/>
          <w:t>6</w:t>
        </w:r>
      </w:hyperlink>
    </w:p>
    <w:p w:rsidR="00613621" w:rsidRPr="00422587" w:rsidRDefault="009F5773" w:rsidP="00613621">
      <w:pPr>
        <w:pStyle w:val="TDC1"/>
        <w:spacing w:line="276" w:lineRule="auto"/>
        <w:rPr>
          <w:rStyle w:val="Hipervnculo"/>
          <w:rFonts w:cs="Arial"/>
          <w:color w:val="auto"/>
          <w:u w:val="none"/>
        </w:rPr>
      </w:pPr>
      <w:hyperlink w:anchor="_Toc321386416" w:history="1">
        <w:r w:rsidR="00613621" w:rsidRPr="00422587">
          <w:rPr>
            <w:rStyle w:val="Hipervnculo"/>
            <w:rFonts w:cs="Arial"/>
            <w:b/>
            <w:color w:val="auto"/>
            <w:u w:val="none"/>
          </w:rPr>
          <w:t>2.2.</w:t>
        </w:r>
        <w:r w:rsidR="00613621" w:rsidRPr="00422587">
          <w:rPr>
            <w:rStyle w:val="Hipervnculo"/>
            <w:rFonts w:cs="Arial"/>
            <w:b/>
            <w:color w:val="auto"/>
            <w:u w:val="none"/>
          </w:rPr>
          <w:tab/>
          <w:t>Estrategia Regional de Innovación</w:t>
        </w:r>
        <w:r w:rsidR="00613621" w:rsidRPr="00422587">
          <w:rPr>
            <w:rStyle w:val="Hipervnculo"/>
            <w:rFonts w:cs="Arial"/>
            <w:color w:val="auto"/>
            <w:u w:val="none"/>
          </w:rPr>
          <w:t>.</w:t>
        </w:r>
        <w:r w:rsidR="00613621" w:rsidRPr="00422587">
          <w:rPr>
            <w:rStyle w:val="Hipervnculo"/>
            <w:rFonts w:cs="Arial"/>
            <w:webHidden/>
            <w:color w:val="auto"/>
            <w:u w:val="none"/>
          </w:rPr>
          <w:tab/>
        </w:r>
        <w:r w:rsidR="00613621" w:rsidRPr="00422587">
          <w:rPr>
            <w:rStyle w:val="Hipervnculo"/>
            <w:rFonts w:cs="Arial"/>
            <w:b/>
            <w:webHidden/>
            <w:color w:val="auto"/>
            <w:u w:val="none"/>
          </w:rPr>
          <w:t>9</w:t>
        </w:r>
      </w:hyperlink>
    </w:p>
    <w:p w:rsidR="00613621" w:rsidRPr="00422587" w:rsidRDefault="009F5773" w:rsidP="00613621">
      <w:pPr>
        <w:pStyle w:val="TDC1"/>
        <w:spacing w:line="276" w:lineRule="auto"/>
        <w:rPr>
          <w:rStyle w:val="Hipervnculo"/>
          <w:rFonts w:cs="Arial"/>
          <w:color w:val="auto"/>
          <w:u w:val="none"/>
        </w:rPr>
      </w:pPr>
      <w:hyperlink w:anchor="_Toc321386417" w:history="1">
        <w:r w:rsidR="00613621" w:rsidRPr="00422587">
          <w:rPr>
            <w:rStyle w:val="Hipervnculo"/>
            <w:rFonts w:cs="Arial"/>
            <w:color w:val="auto"/>
            <w:u w:val="none"/>
          </w:rPr>
          <w:t>2.2.1. Ámbitos de Acción.</w:t>
        </w:r>
        <w:r w:rsidR="00613621" w:rsidRPr="00422587">
          <w:rPr>
            <w:rStyle w:val="Hipervnculo"/>
            <w:rFonts w:cs="Arial"/>
            <w:webHidden/>
            <w:color w:val="auto"/>
            <w:u w:val="none"/>
          </w:rPr>
          <w:tab/>
          <w:t>9</w:t>
        </w:r>
      </w:hyperlink>
    </w:p>
    <w:p w:rsidR="00613621" w:rsidRPr="00422587" w:rsidRDefault="009F5773" w:rsidP="00613621">
      <w:pPr>
        <w:pStyle w:val="TDC1"/>
        <w:spacing w:line="276" w:lineRule="auto"/>
        <w:rPr>
          <w:rStyle w:val="Hipervnculo"/>
          <w:rFonts w:cs="Arial"/>
          <w:color w:val="auto"/>
          <w:u w:val="none"/>
        </w:rPr>
      </w:pPr>
      <w:hyperlink w:anchor="_Toc321386418" w:history="1">
        <w:r w:rsidR="00613621" w:rsidRPr="00422587">
          <w:rPr>
            <w:rStyle w:val="Hipervnculo"/>
            <w:rFonts w:cs="Arial"/>
            <w:color w:val="auto"/>
            <w:u w:val="none"/>
          </w:rPr>
          <w:t>2.2.2. Líneas de Acción por Objetivo y Ámbito.</w:t>
        </w:r>
        <w:r w:rsidR="00613621" w:rsidRPr="00422587">
          <w:rPr>
            <w:rStyle w:val="Hipervnculo"/>
            <w:rFonts w:cs="Arial"/>
            <w:webHidden/>
            <w:color w:val="auto"/>
            <w:u w:val="none"/>
          </w:rPr>
          <w:tab/>
          <w:t>10</w:t>
        </w:r>
      </w:hyperlink>
    </w:p>
    <w:p w:rsidR="00613621" w:rsidRPr="00422587" w:rsidRDefault="009F5773" w:rsidP="00613621">
      <w:pPr>
        <w:pStyle w:val="TDC1"/>
        <w:spacing w:line="276" w:lineRule="auto"/>
        <w:rPr>
          <w:i w:val="0"/>
          <w:lang w:val="es-CL" w:eastAsia="es-CL"/>
        </w:rPr>
      </w:pPr>
      <w:hyperlink w:anchor="_Toc321386427" w:history="1">
        <w:r w:rsidR="00613621" w:rsidRPr="00422587">
          <w:rPr>
            <w:rStyle w:val="Hipervnculo"/>
            <w:rFonts w:cs="Arial"/>
            <w:b/>
            <w:i w:val="0"/>
            <w:color w:val="auto"/>
            <w:u w:val="none"/>
            <w:lang w:val="es-MX"/>
          </w:rPr>
          <w:t>3.</w:t>
        </w:r>
        <w:r w:rsidR="00613621" w:rsidRPr="00422587">
          <w:rPr>
            <w:b/>
            <w:i w:val="0"/>
            <w:lang w:val="es-CL" w:eastAsia="es-CL"/>
          </w:rPr>
          <w:tab/>
          <w:t>Resultados e Impactos Esperados</w:t>
        </w:r>
        <w:r w:rsidR="00613621" w:rsidRPr="00422587">
          <w:rPr>
            <w:i w:val="0"/>
            <w:webHidden/>
          </w:rPr>
          <w:tab/>
        </w:r>
        <w:r w:rsidR="00613621" w:rsidRPr="00422587">
          <w:rPr>
            <w:b/>
            <w:i w:val="0"/>
            <w:webHidden/>
          </w:rPr>
          <w:t>14</w:t>
        </w:r>
      </w:hyperlink>
    </w:p>
    <w:p w:rsidR="00613621" w:rsidRPr="00422587" w:rsidRDefault="009F5773" w:rsidP="00613621">
      <w:pPr>
        <w:pStyle w:val="TDC1"/>
        <w:spacing w:line="276" w:lineRule="auto"/>
        <w:rPr>
          <w:i w:val="0"/>
          <w:lang w:val="es-CL" w:eastAsia="es-CL"/>
        </w:rPr>
      </w:pPr>
      <w:hyperlink w:anchor="_Toc321386427" w:history="1">
        <w:r w:rsidR="00613621" w:rsidRPr="00422587">
          <w:rPr>
            <w:rStyle w:val="Hipervnculo"/>
            <w:rFonts w:cs="Arial"/>
            <w:b/>
            <w:i w:val="0"/>
            <w:color w:val="auto"/>
            <w:u w:val="none"/>
            <w:lang w:val="es-MX"/>
          </w:rPr>
          <w:t>4.</w:t>
        </w:r>
        <w:r w:rsidR="00613621" w:rsidRPr="00422587">
          <w:rPr>
            <w:b/>
            <w:i w:val="0"/>
            <w:lang w:val="es-CL" w:eastAsia="es-CL"/>
          </w:rPr>
          <w:tab/>
        </w:r>
        <w:r w:rsidR="00613621" w:rsidRPr="00422587">
          <w:rPr>
            <w:rStyle w:val="Hipervnculo"/>
            <w:rFonts w:cs="Arial"/>
            <w:b/>
            <w:i w:val="0"/>
            <w:color w:val="auto"/>
            <w:u w:val="none"/>
            <w:lang w:val="es-MX"/>
          </w:rPr>
          <w:t>Monto y Distribución de los Recursos</w:t>
        </w:r>
        <w:r w:rsidR="00613621" w:rsidRPr="00422587">
          <w:rPr>
            <w:i w:val="0"/>
            <w:webHidden/>
          </w:rPr>
          <w:tab/>
        </w:r>
        <w:r w:rsidR="00613621" w:rsidRPr="00422587">
          <w:rPr>
            <w:b/>
            <w:i w:val="0"/>
            <w:webHidden/>
          </w:rPr>
          <w:t>15</w:t>
        </w:r>
      </w:hyperlink>
    </w:p>
    <w:p w:rsidR="00613621" w:rsidRPr="00422587" w:rsidRDefault="009F5773" w:rsidP="00613621">
      <w:pPr>
        <w:pStyle w:val="TDC1"/>
        <w:spacing w:line="276" w:lineRule="auto"/>
      </w:pPr>
      <w:hyperlink w:anchor="_Toc321386428" w:history="1">
        <w:r w:rsidR="00613621" w:rsidRPr="00422587">
          <w:rPr>
            <w:rStyle w:val="Hipervnculo"/>
            <w:rFonts w:cs="Arial"/>
            <w:b/>
            <w:i w:val="0"/>
            <w:color w:val="auto"/>
            <w:u w:val="none"/>
            <w:lang w:val="es-MX"/>
          </w:rPr>
          <w:t>5.</w:t>
        </w:r>
        <w:r w:rsidR="00613621" w:rsidRPr="00422587">
          <w:rPr>
            <w:b/>
            <w:i w:val="0"/>
            <w:lang w:val="es-CL" w:eastAsia="es-CL"/>
          </w:rPr>
          <w:tab/>
        </w:r>
        <w:r w:rsidR="00613621" w:rsidRPr="00422587">
          <w:rPr>
            <w:rStyle w:val="Hipervnculo"/>
            <w:rFonts w:cs="Arial"/>
            <w:b/>
            <w:i w:val="0"/>
            <w:color w:val="auto"/>
            <w:u w:val="none"/>
            <w:lang w:val="es-MX"/>
          </w:rPr>
          <w:t>Fechas de Recepción de Proyectos de Innovación</w:t>
        </w:r>
        <w:r w:rsidR="00613621" w:rsidRPr="00422587">
          <w:rPr>
            <w:i w:val="0"/>
            <w:webHidden/>
          </w:rPr>
          <w:tab/>
        </w:r>
        <w:r w:rsidR="00613621" w:rsidRPr="00422587">
          <w:rPr>
            <w:b/>
            <w:i w:val="0"/>
            <w:webHidden/>
          </w:rPr>
          <w:t>15</w:t>
        </w:r>
      </w:hyperlink>
    </w:p>
    <w:p w:rsidR="00613621" w:rsidRPr="00422587" w:rsidRDefault="009F5773" w:rsidP="00613621">
      <w:pPr>
        <w:pStyle w:val="TDC1"/>
        <w:spacing w:line="276" w:lineRule="auto"/>
        <w:rPr>
          <w:i w:val="0"/>
          <w:lang w:val="es-CL" w:eastAsia="es-CL"/>
        </w:rPr>
      </w:pPr>
      <w:hyperlink w:anchor="_Toc321386441" w:history="1">
        <w:r w:rsidR="00613621" w:rsidRPr="00422587">
          <w:rPr>
            <w:rStyle w:val="Hipervnculo"/>
            <w:rFonts w:cs="Arial"/>
            <w:b/>
            <w:i w:val="0"/>
            <w:color w:val="auto"/>
            <w:u w:val="none"/>
          </w:rPr>
          <w:t>6.</w:t>
        </w:r>
        <w:r w:rsidR="00613621" w:rsidRPr="00422587">
          <w:rPr>
            <w:b/>
            <w:i w:val="0"/>
            <w:lang w:val="es-CL" w:eastAsia="es-CL"/>
          </w:rPr>
          <w:tab/>
        </w:r>
        <w:r w:rsidR="00613621" w:rsidRPr="00422587">
          <w:rPr>
            <w:rStyle w:val="Hipervnculo"/>
            <w:rFonts w:cs="Arial"/>
            <w:b/>
            <w:i w:val="0"/>
            <w:color w:val="auto"/>
            <w:u w:val="none"/>
          </w:rPr>
          <w:t>Informaciones</w:t>
        </w:r>
        <w:r w:rsidR="00613621" w:rsidRPr="00422587">
          <w:rPr>
            <w:i w:val="0"/>
            <w:webHidden/>
          </w:rPr>
          <w:tab/>
        </w:r>
        <w:r w:rsidR="00613621" w:rsidRPr="00422587">
          <w:rPr>
            <w:b/>
            <w:i w:val="0"/>
            <w:webHidden/>
          </w:rPr>
          <w:t>15</w:t>
        </w:r>
      </w:hyperlink>
    </w:p>
    <w:p w:rsidR="00613621" w:rsidRPr="006D0ECB" w:rsidRDefault="009F5773" w:rsidP="00613621">
      <w:pPr>
        <w:pStyle w:val="TDC1"/>
        <w:spacing w:line="276" w:lineRule="auto"/>
        <w:rPr>
          <w:i w:val="0"/>
          <w:lang w:val="es-CL" w:eastAsia="es-CL"/>
        </w:rPr>
      </w:pPr>
      <w:hyperlink w:anchor="_Toc321386429" w:history="1">
        <w:r w:rsidR="00613621" w:rsidRPr="006D0ECB">
          <w:rPr>
            <w:rStyle w:val="Hipervnculo"/>
            <w:rFonts w:cs="Arial"/>
            <w:b/>
            <w:i w:val="0"/>
            <w:color w:val="auto"/>
            <w:u w:val="none"/>
            <w:lang w:val="es-MX"/>
          </w:rPr>
          <w:t>7.</w:t>
        </w:r>
        <w:r w:rsidR="00613621" w:rsidRPr="006D0ECB">
          <w:rPr>
            <w:b/>
            <w:i w:val="0"/>
            <w:lang w:val="es-CL" w:eastAsia="es-CL"/>
          </w:rPr>
          <w:tab/>
        </w:r>
        <w:r w:rsidR="00613621" w:rsidRPr="006D0ECB">
          <w:rPr>
            <w:rStyle w:val="Hipervnculo"/>
            <w:rFonts w:cs="Arial"/>
            <w:b/>
            <w:i w:val="0"/>
            <w:color w:val="auto"/>
            <w:u w:val="none"/>
            <w:lang w:val="es-MX"/>
          </w:rPr>
          <w:t>Comisión Evaluadora</w:t>
        </w:r>
        <w:r w:rsidR="00613621" w:rsidRPr="006D0ECB">
          <w:rPr>
            <w:i w:val="0"/>
            <w:webHidden/>
          </w:rPr>
          <w:tab/>
        </w:r>
        <w:r w:rsidR="00613621" w:rsidRPr="006D0ECB">
          <w:rPr>
            <w:b/>
            <w:i w:val="0"/>
            <w:webHidden/>
          </w:rPr>
          <w:t>15</w:t>
        </w:r>
      </w:hyperlink>
    </w:p>
    <w:p w:rsidR="00613621" w:rsidRPr="006D0ECB" w:rsidRDefault="009F5773" w:rsidP="00613621">
      <w:pPr>
        <w:pStyle w:val="TDC1"/>
        <w:spacing w:line="276" w:lineRule="auto"/>
      </w:pPr>
      <w:hyperlink w:anchor="_Toc321386430" w:history="1">
        <w:r w:rsidR="00613621" w:rsidRPr="006D0ECB">
          <w:rPr>
            <w:rStyle w:val="Hipervnculo"/>
            <w:rFonts w:cs="Arial"/>
            <w:b/>
            <w:i w:val="0"/>
            <w:color w:val="auto"/>
            <w:u w:val="none"/>
          </w:rPr>
          <w:t>8.</w:t>
        </w:r>
        <w:r w:rsidR="00613621" w:rsidRPr="006D0ECB">
          <w:rPr>
            <w:b/>
            <w:i w:val="0"/>
            <w:lang w:val="es-CL" w:eastAsia="es-CL"/>
          </w:rPr>
          <w:tab/>
        </w:r>
        <w:r w:rsidR="00613621" w:rsidRPr="006D0ECB">
          <w:rPr>
            <w:rStyle w:val="Hipervnculo"/>
            <w:rFonts w:cs="Arial"/>
            <w:b/>
            <w:i w:val="0"/>
            <w:color w:val="auto"/>
            <w:u w:val="none"/>
          </w:rPr>
          <w:t>Criterios de Evaluación</w:t>
        </w:r>
        <w:r w:rsidR="00613621" w:rsidRPr="006D0ECB">
          <w:rPr>
            <w:i w:val="0"/>
            <w:webHidden/>
          </w:rPr>
          <w:tab/>
        </w:r>
        <w:r w:rsidR="00613621" w:rsidRPr="006D0ECB">
          <w:rPr>
            <w:b/>
            <w:i w:val="0"/>
            <w:webHidden/>
          </w:rPr>
          <w:t>17</w:t>
        </w:r>
      </w:hyperlink>
    </w:p>
    <w:p w:rsidR="00613621" w:rsidRPr="006D0ECB" w:rsidRDefault="009F5773" w:rsidP="00613621">
      <w:pPr>
        <w:pStyle w:val="TDC1"/>
        <w:spacing w:line="276" w:lineRule="auto"/>
        <w:jc w:val="center"/>
        <w:rPr>
          <w:i w:val="0"/>
          <w:lang w:val="es-CL" w:eastAsia="es-CL"/>
        </w:rPr>
      </w:pPr>
      <w:hyperlink w:anchor="_Toc321386433" w:history="1">
        <w:r w:rsidR="00613621" w:rsidRPr="006D0ECB">
          <w:rPr>
            <w:rStyle w:val="Hipervnculo"/>
            <w:rFonts w:cs="Arial"/>
            <w:b/>
            <w:i w:val="0"/>
            <w:color w:val="auto"/>
            <w:u w:val="none"/>
          </w:rPr>
          <w:t>9.</w:t>
        </w:r>
        <w:r w:rsidR="00613621" w:rsidRPr="006D0ECB">
          <w:rPr>
            <w:b/>
            <w:i w:val="0"/>
            <w:lang w:val="es-CL" w:eastAsia="es-CL"/>
          </w:rPr>
          <w:tab/>
        </w:r>
        <w:r w:rsidR="00613621" w:rsidRPr="006D0ECB">
          <w:rPr>
            <w:rStyle w:val="Hipervnculo"/>
            <w:rFonts w:cs="Arial"/>
            <w:b/>
            <w:i w:val="0"/>
            <w:color w:val="auto"/>
            <w:u w:val="none"/>
          </w:rPr>
          <w:t>Admisibilidad</w:t>
        </w:r>
        <w:r w:rsidR="00613621" w:rsidRPr="006D0ECB">
          <w:rPr>
            <w:i w:val="0"/>
            <w:webHidden/>
          </w:rPr>
          <w:tab/>
        </w:r>
        <w:r w:rsidRPr="006D0ECB">
          <w:rPr>
            <w:b/>
            <w:i w:val="0"/>
            <w:webHidden/>
          </w:rPr>
          <w:fldChar w:fldCharType="begin"/>
        </w:r>
        <w:r w:rsidR="00613621" w:rsidRPr="006D0ECB">
          <w:rPr>
            <w:b/>
            <w:i w:val="0"/>
            <w:webHidden/>
          </w:rPr>
          <w:instrText xml:space="preserve"> PAGEREF _Toc321386433 \h </w:instrText>
        </w:r>
        <w:r w:rsidRPr="006D0ECB">
          <w:rPr>
            <w:b/>
            <w:i w:val="0"/>
            <w:webHidden/>
          </w:rPr>
        </w:r>
        <w:r w:rsidRPr="006D0ECB">
          <w:rPr>
            <w:b/>
            <w:i w:val="0"/>
            <w:webHidden/>
          </w:rPr>
          <w:fldChar w:fldCharType="separate"/>
        </w:r>
        <w:r w:rsidR="00613621">
          <w:rPr>
            <w:b/>
            <w:i w:val="0"/>
            <w:webHidden/>
          </w:rPr>
          <w:t>18</w:t>
        </w:r>
        <w:r w:rsidRPr="006D0ECB">
          <w:rPr>
            <w:b/>
            <w:i w:val="0"/>
            <w:webHidden/>
          </w:rPr>
          <w:fldChar w:fldCharType="end"/>
        </w:r>
      </w:hyperlink>
    </w:p>
    <w:p w:rsidR="00613621" w:rsidRPr="006D0ECB" w:rsidRDefault="009F5773" w:rsidP="00613621">
      <w:pPr>
        <w:pStyle w:val="TDC1"/>
        <w:spacing w:line="276" w:lineRule="auto"/>
        <w:rPr>
          <w:i w:val="0"/>
          <w:lang w:val="es-CL" w:eastAsia="es-CL"/>
        </w:rPr>
      </w:pPr>
      <w:hyperlink w:anchor="_Toc321386436" w:history="1">
        <w:r w:rsidR="00613621" w:rsidRPr="006D0ECB">
          <w:rPr>
            <w:rStyle w:val="Hipervnculo"/>
            <w:rFonts w:cs="Arial"/>
            <w:b/>
            <w:i w:val="0"/>
            <w:color w:val="auto"/>
            <w:u w:val="none"/>
          </w:rPr>
          <w:t>10.</w:t>
        </w:r>
        <w:r w:rsidR="00613621" w:rsidRPr="006D0ECB">
          <w:rPr>
            <w:b/>
            <w:i w:val="0"/>
            <w:lang w:val="es-CL" w:eastAsia="es-CL"/>
          </w:rPr>
          <w:tab/>
        </w:r>
        <w:r w:rsidR="00613621" w:rsidRPr="006D0ECB">
          <w:rPr>
            <w:rStyle w:val="Hipervnculo"/>
            <w:rFonts w:cs="Arial"/>
            <w:b/>
            <w:i w:val="0"/>
            <w:color w:val="auto"/>
            <w:u w:val="none"/>
          </w:rPr>
          <w:t>Información de Resultados</w:t>
        </w:r>
        <w:r w:rsidR="00613621" w:rsidRPr="006D0ECB">
          <w:rPr>
            <w:i w:val="0"/>
            <w:webHidden/>
          </w:rPr>
          <w:tab/>
        </w:r>
        <w:r w:rsidR="00613621" w:rsidRPr="006D0ECB">
          <w:rPr>
            <w:b/>
            <w:i w:val="0"/>
            <w:webHidden/>
          </w:rPr>
          <w:t>19</w:t>
        </w:r>
      </w:hyperlink>
    </w:p>
    <w:p w:rsidR="00613621" w:rsidRPr="006D0ECB" w:rsidRDefault="009F5773" w:rsidP="00613621">
      <w:pPr>
        <w:pStyle w:val="TDC1"/>
        <w:spacing w:line="276" w:lineRule="auto"/>
      </w:pPr>
      <w:hyperlink w:anchor="_Toc321386432" w:history="1">
        <w:r w:rsidR="00613621" w:rsidRPr="006D0ECB">
          <w:rPr>
            <w:rStyle w:val="Hipervnculo"/>
            <w:rFonts w:cs="Arial"/>
            <w:b/>
            <w:i w:val="0"/>
            <w:color w:val="auto"/>
            <w:u w:val="none"/>
          </w:rPr>
          <w:t>11.</w:t>
        </w:r>
        <w:r w:rsidR="00613621" w:rsidRPr="006D0ECB">
          <w:rPr>
            <w:b/>
            <w:i w:val="0"/>
            <w:lang w:val="es-CL" w:eastAsia="es-CL"/>
          </w:rPr>
          <w:tab/>
        </w:r>
        <w:r w:rsidR="00613621" w:rsidRPr="006D0ECB">
          <w:rPr>
            <w:rStyle w:val="Hipervnculo"/>
            <w:rFonts w:cs="Arial"/>
            <w:b/>
            <w:i w:val="0"/>
            <w:color w:val="auto"/>
            <w:u w:val="none"/>
          </w:rPr>
          <w:t>Restricciones e Inhabilidades</w:t>
        </w:r>
        <w:r w:rsidR="00613621" w:rsidRPr="006D0ECB">
          <w:rPr>
            <w:i w:val="0"/>
            <w:webHidden/>
          </w:rPr>
          <w:tab/>
        </w:r>
        <w:r w:rsidRPr="006D0ECB">
          <w:rPr>
            <w:b/>
            <w:i w:val="0"/>
            <w:webHidden/>
          </w:rPr>
          <w:fldChar w:fldCharType="begin"/>
        </w:r>
        <w:r w:rsidR="00613621" w:rsidRPr="006D0ECB">
          <w:rPr>
            <w:b/>
            <w:i w:val="0"/>
            <w:webHidden/>
          </w:rPr>
          <w:instrText xml:space="preserve"> PAGEREF _Toc321386432 \h </w:instrText>
        </w:r>
        <w:r w:rsidRPr="006D0ECB">
          <w:rPr>
            <w:b/>
            <w:i w:val="0"/>
            <w:webHidden/>
          </w:rPr>
        </w:r>
        <w:r w:rsidRPr="006D0ECB">
          <w:rPr>
            <w:b/>
            <w:i w:val="0"/>
            <w:webHidden/>
          </w:rPr>
          <w:fldChar w:fldCharType="separate"/>
        </w:r>
        <w:r w:rsidR="00613621">
          <w:rPr>
            <w:b/>
            <w:i w:val="0"/>
            <w:webHidden/>
          </w:rPr>
          <w:t>19</w:t>
        </w:r>
        <w:r w:rsidRPr="006D0ECB">
          <w:rPr>
            <w:b/>
            <w:i w:val="0"/>
            <w:webHidden/>
          </w:rPr>
          <w:fldChar w:fldCharType="end"/>
        </w:r>
      </w:hyperlink>
    </w:p>
    <w:p w:rsidR="00613621" w:rsidRPr="006D0ECB" w:rsidRDefault="009F5773" w:rsidP="00613621">
      <w:pPr>
        <w:pStyle w:val="TDC1"/>
        <w:spacing w:line="276" w:lineRule="auto"/>
      </w:pPr>
      <w:hyperlink w:anchor="_Toc321386449" w:history="1">
        <w:r w:rsidR="00613621" w:rsidRPr="006D0ECB">
          <w:rPr>
            <w:rStyle w:val="Hipervnculo"/>
            <w:rFonts w:cs="Arial"/>
            <w:b/>
            <w:i w:val="0"/>
            <w:color w:val="auto"/>
            <w:u w:val="none"/>
          </w:rPr>
          <w:t>12.</w:t>
        </w:r>
        <w:r w:rsidR="00613621" w:rsidRPr="006D0ECB">
          <w:rPr>
            <w:rStyle w:val="Hipervnculo"/>
            <w:rFonts w:cs="Arial"/>
            <w:b/>
            <w:i w:val="0"/>
            <w:color w:val="auto"/>
            <w:u w:val="none"/>
          </w:rPr>
          <w:tab/>
          <w:t>Ejecución</w:t>
        </w:r>
        <w:r w:rsidR="00613621" w:rsidRPr="006D0ECB">
          <w:rPr>
            <w:rStyle w:val="Hipervnculo"/>
            <w:rFonts w:cs="Arial"/>
            <w:i w:val="0"/>
            <w:webHidden/>
            <w:color w:val="auto"/>
            <w:u w:val="none"/>
          </w:rPr>
          <w:tab/>
        </w:r>
        <w:r w:rsidR="00613621" w:rsidRPr="006D0ECB">
          <w:rPr>
            <w:rStyle w:val="Hipervnculo"/>
            <w:rFonts w:cs="Arial"/>
            <w:b/>
            <w:i w:val="0"/>
            <w:webHidden/>
            <w:color w:val="auto"/>
            <w:u w:val="none"/>
          </w:rPr>
          <w:t>20</w:t>
        </w:r>
      </w:hyperlink>
    </w:p>
    <w:p w:rsidR="00613621" w:rsidRPr="006D0ECB" w:rsidRDefault="009F5773" w:rsidP="00613621">
      <w:pPr>
        <w:pStyle w:val="TDC1"/>
        <w:spacing w:line="276" w:lineRule="auto"/>
        <w:rPr>
          <w:i w:val="0"/>
          <w:lang w:val="es-CL" w:eastAsia="es-CL"/>
        </w:rPr>
      </w:pPr>
      <w:hyperlink w:anchor="_Toc321386439" w:history="1">
        <w:r w:rsidR="00613621" w:rsidRPr="006D0ECB">
          <w:rPr>
            <w:rStyle w:val="Hipervnculo"/>
            <w:rFonts w:cs="Arial"/>
            <w:b/>
            <w:i w:val="0"/>
            <w:color w:val="auto"/>
            <w:u w:val="none"/>
          </w:rPr>
          <w:t>13.</w:t>
        </w:r>
        <w:r w:rsidR="00613621" w:rsidRPr="006D0ECB">
          <w:rPr>
            <w:b/>
            <w:i w:val="0"/>
            <w:lang w:val="es-CL" w:eastAsia="es-CL"/>
          </w:rPr>
          <w:tab/>
        </w:r>
        <w:r w:rsidR="00613621" w:rsidRPr="006D0ECB">
          <w:rPr>
            <w:rStyle w:val="Hipervnculo"/>
            <w:rFonts w:cs="Arial"/>
            <w:b/>
            <w:i w:val="0"/>
            <w:color w:val="auto"/>
            <w:u w:val="none"/>
          </w:rPr>
          <w:t>Tipo de Modificación de Proyectos</w:t>
        </w:r>
        <w:r w:rsidR="00613621" w:rsidRPr="006D0ECB">
          <w:rPr>
            <w:i w:val="0"/>
            <w:webHidden/>
          </w:rPr>
          <w:tab/>
        </w:r>
        <w:r w:rsidR="00613621" w:rsidRPr="006D0ECB">
          <w:rPr>
            <w:b/>
            <w:i w:val="0"/>
            <w:webHidden/>
          </w:rPr>
          <w:t>20</w:t>
        </w:r>
      </w:hyperlink>
    </w:p>
    <w:p w:rsidR="00613621" w:rsidRPr="006D0ECB" w:rsidRDefault="009F5773" w:rsidP="00613621">
      <w:pPr>
        <w:pStyle w:val="TDC1"/>
        <w:spacing w:line="276" w:lineRule="auto"/>
        <w:rPr>
          <w:i w:val="0"/>
          <w:lang w:val="es-CL" w:eastAsia="es-CL"/>
        </w:rPr>
      </w:pPr>
      <w:hyperlink w:anchor="_Toc321386440" w:history="1">
        <w:r w:rsidR="00613621" w:rsidRPr="006D0ECB">
          <w:rPr>
            <w:rStyle w:val="Hipervnculo"/>
            <w:rFonts w:cs="Arial"/>
            <w:b/>
            <w:i w:val="0"/>
            <w:color w:val="auto"/>
            <w:u w:val="none"/>
          </w:rPr>
          <w:t>14.</w:t>
        </w:r>
        <w:r w:rsidR="00613621" w:rsidRPr="006D0ECB">
          <w:rPr>
            <w:b/>
            <w:i w:val="0"/>
            <w:lang w:val="es-CL" w:eastAsia="es-CL"/>
          </w:rPr>
          <w:tab/>
        </w:r>
        <w:r w:rsidR="00613621" w:rsidRPr="006D0ECB">
          <w:rPr>
            <w:rStyle w:val="Hipervnculo"/>
            <w:rFonts w:cs="Arial"/>
            <w:b/>
            <w:i w:val="0"/>
            <w:color w:val="auto"/>
            <w:u w:val="none"/>
          </w:rPr>
          <w:t>Difusión</w:t>
        </w:r>
        <w:r w:rsidR="00613621" w:rsidRPr="006D0ECB">
          <w:rPr>
            <w:i w:val="0"/>
            <w:webHidden/>
          </w:rPr>
          <w:tab/>
        </w:r>
        <w:r w:rsidR="00613621" w:rsidRPr="006D0ECB">
          <w:rPr>
            <w:b/>
            <w:i w:val="0"/>
            <w:webHidden/>
          </w:rPr>
          <w:t>20</w:t>
        </w:r>
      </w:hyperlink>
    </w:p>
    <w:p w:rsidR="00613621" w:rsidRPr="006D0ECB" w:rsidRDefault="009F5773" w:rsidP="00613621">
      <w:pPr>
        <w:pStyle w:val="TDC1"/>
        <w:spacing w:line="276" w:lineRule="auto"/>
        <w:rPr>
          <w:i w:val="0"/>
          <w:lang w:val="es-CL" w:eastAsia="es-CL"/>
        </w:rPr>
      </w:pPr>
      <w:hyperlink w:anchor="_Toc321386442" w:history="1">
        <w:r w:rsidR="00613621" w:rsidRPr="006D0ECB">
          <w:rPr>
            <w:rStyle w:val="Hipervnculo"/>
            <w:rFonts w:cs="Arial"/>
            <w:b/>
            <w:i w:val="0"/>
            <w:color w:val="auto"/>
            <w:u w:val="none"/>
          </w:rPr>
          <w:t>15.</w:t>
        </w:r>
        <w:r w:rsidR="00613621" w:rsidRPr="006D0ECB">
          <w:rPr>
            <w:b/>
            <w:i w:val="0"/>
            <w:lang w:val="es-CL" w:eastAsia="es-CL"/>
          </w:rPr>
          <w:tab/>
        </w:r>
        <w:r w:rsidR="00613621" w:rsidRPr="006D0ECB">
          <w:rPr>
            <w:rStyle w:val="Hipervnculo"/>
            <w:rFonts w:cs="Arial"/>
            <w:b/>
            <w:i w:val="0"/>
            <w:color w:val="auto"/>
            <w:u w:val="none"/>
          </w:rPr>
          <w:t>Resguardos</w:t>
        </w:r>
        <w:r w:rsidR="00613621" w:rsidRPr="006D0ECB">
          <w:rPr>
            <w:i w:val="0"/>
            <w:webHidden/>
          </w:rPr>
          <w:tab/>
        </w:r>
        <w:r w:rsidR="00613621" w:rsidRPr="006D0ECB">
          <w:rPr>
            <w:b/>
            <w:i w:val="0"/>
            <w:webHidden/>
          </w:rPr>
          <w:t>21</w:t>
        </w:r>
      </w:hyperlink>
    </w:p>
    <w:p w:rsidR="00613621" w:rsidRPr="006D0ECB" w:rsidRDefault="009F5773" w:rsidP="00613621">
      <w:pPr>
        <w:pStyle w:val="TDC1"/>
        <w:spacing w:line="276" w:lineRule="auto"/>
        <w:ind w:left="0" w:firstLine="0"/>
        <w:rPr>
          <w:i w:val="0"/>
          <w:lang w:val="es-CL" w:eastAsia="es-CL"/>
        </w:rPr>
      </w:pPr>
      <w:hyperlink w:anchor="_Toc321386447" w:history="1">
        <w:r w:rsidR="00613621" w:rsidRPr="006D0ECB">
          <w:rPr>
            <w:rStyle w:val="Hipervnculo"/>
            <w:rFonts w:cs="Arial"/>
            <w:color w:val="auto"/>
            <w:u w:val="none"/>
          </w:rPr>
          <w:t>15.1.</w:t>
        </w:r>
        <w:r w:rsidR="00613621" w:rsidRPr="006D0ECB">
          <w:rPr>
            <w:lang w:val="es-CL" w:eastAsia="es-CL"/>
          </w:rPr>
          <w:t xml:space="preserve"> </w:t>
        </w:r>
        <w:r w:rsidR="00613621" w:rsidRPr="006D0ECB">
          <w:rPr>
            <w:rStyle w:val="Hipervnculo"/>
            <w:rFonts w:cs="Arial"/>
            <w:color w:val="auto"/>
            <w:u w:val="none"/>
          </w:rPr>
          <w:t>Cuenta Corriente Exclusiva de las Entidades Receptoras</w:t>
        </w:r>
        <w:r w:rsidR="00613621" w:rsidRPr="006D0ECB">
          <w:rPr>
            <w:webHidden/>
          </w:rPr>
          <w:tab/>
          <w:t>21</w:t>
        </w:r>
      </w:hyperlink>
    </w:p>
    <w:p w:rsidR="00613621" w:rsidRPr="006D0ECB" w:rsidRDefault="009F5773" w:rsidP="00613621">
      <w:pPr>
        <w:pStyle w:val="TDC1"/>
        <w:spacing w:line="276" w:lineRule="auto"/>
        <w:rPr>
          <w:i w:val="0"/>
          <w:lang w:val="es-CL" w:eastAsia="es-CL"/>
        </w:rPr>
      </w:pPr>
      <w:hyperlink w:anchor="_Toc321386437" w:history="1">
        <w:r w:rsidR="00613621" w:rsidRPr="006D0ECB">
          <w:rPr>
            <w:rStyle w:val="Hipervnculo"/>
            <w:rFonts w:cs="Arial"/>
            <w:b/>
            <w:i w:val="0"/>
            <w:color w:val="auto"/>
            <w:u w:val="none"/>
          </w:rPr>
          <w:t>16.</w:t>
        </w:r>
        <w:r w:rsidR="00613621" w:rsidRPr="006D0ECB">
          <w:rPr>
            <w:b/>
            <w:i w:val="0"/>
            <w:lang w:val="es-CL" w:eastAsia="es-CL"/>
          </w:rPr>
          <w:tab/>
        </w:r>
        <w:r w:rsidR="00613621" w:rsidRPr="006D0ECB">
          <w:rPr>
            <w:rStyle w:val="Hipervnculo"/>
            <w:rFonts w:cs="Arial"/>
            <w:b/>
            <w:i w:val="0"/>
            <w:color w:val="auto"/>
            <w:u w:val="none"/>
          </w:rPr>
          <w:t>Acerca de las Transferencias de Recursos</w:t>
        </w:r>
        <w:r w:rsidR="00613621" w:rsidRPr="006D0ECB">
          <w:rPr>
            <w:i w:val="0"/>
            <w:webHidden/>
          </w:rPr>
          <w:tab/>
        </w:r>
        <w:r w:rsidR="00613621" w:rsidRPr="006D0ECB">
          <w:rPr>
            <w:b/>
            <w:i w:val="0"/>
            <w:webHidden/>
          </w:rPr>
          <w:t>21</w:t>
        </w:r>
      </w:hyperlink>
    </w:p>
    <w:p w:rsidR="00613621" w:rsidRPr="006D0ECB" w:rsidRDefault="009F5773" w:rsidP="00613621">
      <w:pPr>
        <w:pStyle w:val="TDC1"/>
        <w:spacing w:line="276" w:lineRule="auto"/>
        <w:rPr>
          <w:i w:val="0"/>
          <w:lang w:val="es-CL" w:eastAsia="es-CL"/>
        </w:rPr>
      </w:pPr>
      <w:hyperlink w:anchor="_Toc321386438" w:history="1">
        <w:r w:rsidR="00613621" w:rsidRPr="006D0ECB">
          <w:rPr>
            <w:rStyle w:val="Hipervnculo"/>
            <w:rFonts w:cs="Arial"/>
            <w:b/>
            <w:i w:val="0"/>
            <w:color w:val="auto"/>
            <w:u w:val="none"/>
            <w:lang w:val="es-MX"/>
          </w:rPr>
          <w:t>17.</w:t>
        </w:r>
        <w:r w:rsidR="00613621" w:rsidRPr="006D0ECB">
          <w:rPr>
            <w:b/>
            <w:i w:val="0"/>
            <w:lang w:val="es-CL" w:eastAsia="es-CL"/>
          </w:rPr>
          <w:tab/>
        </w:r>
        <w:r w:rsidR="00613621" w:rsidRPr="006D0ECB">
          <w:rPr>
            <w:rStyle w:val="Hipervnculo"/>
            <w:rFonts w:cs="Arial"/>
            <w:b/>
            <w:i w:val="0"/>
            <w:color w:val="auto"/>
            <w:u w:val="none"/>
            <w:lang w:val="es-MX"/>
          </w:rPr>
          <w:t>Gastos Involucrados en los Proyectos</w:t>
        </w:r>
        <w:r w:rsidR="00613621" w:rsidRPr="006D0ECB">
          <w:rPr>
            <w:i w:val="0"/>
            <w:webHidden/>
          </w:rPr>
          <w:tab/>
        </w:r>
        <w:r w:rsidR="00613621" w:rsidRPr="006D0ECB">
          <w:rPr>
            <w:b/>
            <w:i w:val="0"/>
            <w:webHidden/>
          </w:rPr>
          <w:t>22</w:t>
        </w:r>
      </w:hyperlink>
    </w:p>
    <w:p w:rsidR="00613621" w:rsidRPr="00A370D7" w:rsidRDefault="009F5773" w:rsidP="00613621">
      <w:pPr>
        <w:pStyle w:val="TDC1"/>
        <w:spacing w:line="276" w:lineRule="auto"/>
        <w:ind w:left="0" w:firstLine="0"/>
      </w:pPr>
      <w:hyperlink w:anchor="_Toc321386450" w:history="1">
        <w:r w:rsidR="00613621" w:rsidRPr="00A370D7">
          <w:rPr>
            <w:rStyle w:val="Hipervnculo"/>
            <w:rFonts w:cs="Arial"/>
            <w:b/>
            <w:i w:val="0"/>
            <w:color w:val="auto"/>
            <w:u w:val="none"/>
          </w:rPr>
          <w:t>18.  Rendiciones</w:t>
        </w:r>
        <w:r w:rsidR="00613621" w:rsidRPr="00A370D7">
          <w:rPr>
            <w:rStyle w:val="Hipervnculo"/>
            <w:rFonts w:cs="Arial"/>
            <w:i w:val="0"/>
            <w:webHidden/>
            <w:color w:val="auto"/>
            <w:u w:val="none"/>
          </w:rPr>
          <w:tab/>
        </w:r>
        <w:r w:rsidR="00613621" w:rsidRPr="00A370D7">
          <w:rPr>
            <w:rStyle w:val="Hipervnculo"/>
            <w:rFonts w:cs="Arial"/>
            <w:b/>
            <w:i w:val="0"/>
            <w:webHidden/>
            <w:color w:val="auto"/>
            <w:u w:val="none"/>
          </w:rPr>
          <w:t>2</w:t>
        </w:r>
        <w:r w:rsidR="00613621">
          <w:rPr>
            <w:rStyle w:val="Hipervnculo"/>
            <w:rFonts w:cs="Arial"/>
            <w:b/>
            <w:i w:val="0"/>
            <w:webHidden/>
            <w:color w:val="auto"/>
            <w:u w:val="none"/>
          </w:rPr>
          <w:t>5</w:t>
        </w:r>
      </w:hyperlink>
    </w:p>
    <w:p w:rsidR="00613621" w:rsidRPr="00A370D7" w:rsidRDefault="009F5773" w:rsidP="00613621">
      <w:pPr>
        <w:pStyle w:val="TDC1"/>
        <w:spacing w:line="276" w:lineRule="auto"/>
        <w:ind w:left="0" w:firstLine="0"/>
      </w:pPr>
      <w:hyperlink w:anchor="_Toc321386450" w:history="1">
        <w:r w:rsidR="00613621" w:rsidRPr="00A370D7">
          <w:rPr>
            <w:rStyle w:val="Hipervnculo"/>
            <w:rFonts w:cs="Arial"/>
            <w:i w:val="0"/>
            <w:color w:val="auto"/>
            <w:u w:val="none"/>
          </w:rPr>
          <w:t xml:space="preserve">18.1.  </w:t>
        </w:r>
        <w:r w:rsidR="00613621" w:rsidRPr="00A370D7">
          <w:t>Respaldos que deberá contener la Rendición de Cuentas</w:t>
        </w:r>
        <w:r w:rsidR="00613621" w:rsidRPr="00A370D7">
          <w:rPr>
            <w:rStyle w:val="Hipervnculo"/>
            <w:rFonts w:cs="Arial"/>
            <w:i w:val="0"/>
            <w:webHidden/>
            <w:color w:val="auto"/>
            <w:u w:val="none"/>
          </w:rPr>
          <w:tab/>
          <w:t>26</w:t>
        </w:r>
      </w:hyperlink>
    </w:p>
    <w:p w:rsidR="00613621" w:rsidRPr="00A370D7" w:rsidRDefault="009F5773" w:rsidP="00613621">
      <w:pPr>
        <w:pStyle w:val="TDC1"/>
        <w:spacing w:line="276" w:lineRule="auto"/>
        <w:ind w:left="0" w:firstLine="0"/>
      </w:pPr>
      <w:hyperlink w:anchor="_Toc321386450" w:history="1">
        <w:r w:rsidR="00613621" w:rsidRPr="00A370D7">
          <w:rPr>
            <w:rStyle w:val="Hipervnculo"/>
            <w:rFonts w:cs="Arial"/>
            <w:i w:val="0"/>
            <w:color w:val="auto"/>
            <w:u w:val="none"/>
          </w:rPr>
          <w:t xml:space="preserve">18.2.  </w:t>
        </w:r>
        <w:r w:rsidR="00613621" w:rsidRPr="00A370D7">
          <w:rPr>
            <w:rStyle w:val="Hipervnculo"/>
            <w:rFonts w:cs="Arial"/>
            <w:color w:val="auto"/>
            <w:u w:val="none"/>
          </w:rPr>
          <w:t>Formalidades por tipo de Gasto Rendido</w:t>
        </w:r>
        <w:r w:rsidR="00613621" w:rsidRPr="00A370D7">
          <w:rPr>
            <w:rStyle w:val="Hipervnculo"/>
            <w:rFonts w:cs="Arial"/>
            <w:i w:val="0"/>
            <w:webHidden/>
            <w:color w:val="auto"/>
            <w:u w:val="none"/>
          </w:rPr>
          <w:t>.</w:t>
        </w:r>
        <w:r w:rsidR="00613621" w:rsidRPr="00A370D7">
          <w:rPr>
            <w:rStyle w:val="Hipervnculo"/>
            <w:rFonts w:cs="Arial"/>
            <w:i w:val="0"/>
            <w:webHidden/>
            <w:color w:val="auto"/>
            <w:u w:val="none"/>
          </w:rPr>
          <w:tab/>
          <w:t>2</w:t>
        </w:r>
        <w:r w:rsidR="00613621">
          <w:rPr>
            <w:rStyle w:val="Hipervnculo"/>
            <w:rFonts w:cs="Arial"/>
            <w:i w:val="0"/>
            <w:webHidden/>
            <w:color w:val="auto"/>
            <w:u w:val="none"/>
          </w:rPr>
          <w:t>8</w:t>
        </w:r>
      </w:hyperlink>
    </w:p>
    <w:p w:rsidR="00613621" w:rsidRPr="00A370D7" w:rsidRDefault="009F5773" w:rsidP="00613621">
      <w:pPr>
        <w:pStyle w:val="TDC1"/>
        <w:spacing w:line="276" w:lineRule="auto"/>
        <w:ind w:left="0" w:firstLine="0"/>
      </w:pPr>
      <w:hyperlink w:anchor="_Toc321386450" w:history="1">
        <w:r w:rsidR="00613621" w:rsidRPr="00A370D7">
          <w:rPr>
            <w:rStyle w:val="Hipervnculo"/>
            <w:rFonts w:cs="Arial"/>
            <w:i w:val="0"/>
            <w:color w:val="auto"/>
            <w:u w:val="none"/>
          </w:rPr>
          <w:t xml:space="preserve">18.3.  </w:t>
        </w:r>
        <w:r w:rsidR="00613621" w:rsidRPr="00A370D7">
          <w:t>Proceso de Revisión de Rendición de Cuentas</w:t>
        </w:r>
        <w:r w:rsidR="00613621" w:rsidRPr="00A370D7">
          <w:rPr>
            <w:rStyle w:val="Hipervnculo"/>
            <w:rFonts w:cs="Arial"/>
            <w:i w:val="0"/>
            <w:webHidden/>
            <w:color w:val="auto"/>
            <w:u w:val="none"/>
          </w:rPr>
          <w:t>.</w:t>
        </w:r>
        <w:r w:rsidR="00613621" w:rsidRPr="00A370D7">
          <w:rPr>
            <w:rStyle w:val="Hipervnculo"/>
            <w:rFonts w:cs="Arial"/>
            <w:i w:val="0"/>
            <w:webHidden/>
            <w:color w:val="auto"/>
            <w:u w:val="none"/>
          </w:rPr>
          <w:tab/>
        </w:r>
        <w:r w:rsidR="00613621">
          <w:rPr>
            <w:rStyle w:val="Hipervnculo"/>
            <w:rFonts w:cs="Arial"/>
            <w:i w:val="0"/>
            <w:webHidden/>
            <w:color w:val="auto"/>
            <w:u w:val="none"/>
          </w:rPr>
          <w:t>30</w:t>
        </w:r>
      </w:hyperlink>
    </w:p>
    <w:p w:rsidR="00613621" w:rsidRPr="00A370D7" w:rsidRDefault="009F5773" w:rsidP="00613621">
      <w:pPr>
        <w:pStyle w:val="TDC1"/>
        <w:spacing w:line="276" w:lineRule="auto"/>
        <w:ind w:left="0" w:firstLine="0"/>
      </w:pPr>
      <w:hyperlink w:anchor="_Toc321386450" w:history="1">
        <w:r w:rsidR="00613621">
          <w:rPr>
            <w:rStyle w:val="Hipervnculo"/>
            <w:rFonts w:cs="Arial"/>
            <w:b/>
            <w:i w:val="0"/>
            <w:color w:val="auto"/>
            <w:u w:val="none"/>
          </w:rPr>
          <w:t>19</w:t>
        </w:r>
        <w:r w:rsidR="00613621" w:rsidRPr="00A370D7">
          <w:rPr>
            <w:rStyle w:val="Hipervnculo"/>
            <w:rFonts w:cs="Arial"/>
            <w:b/>
            <w:i w:val="0"/>
            <w:color w:val="auto"/>
            <w:u w:val="none"/>
          </w:rPr>
          <w:t xml:space="preserve">.  </w:t>
        </w:r>
        <w:r w:rsidR="00613621" w:rsidRPr="00A370D7">
          <w:rPr>
            <w:b/>
            <w:i w:val="0"/>
          </w:rPr>
          <w:t>Informe de Ejecución Trimestral: Seguimiento de Ejecución Técnica</w:t>
        </w:r>
        <w:r w:rsidR="00613621" w:rsidRPr="00A370D7">
          <w:rPr>
            <w:rStyle w:val="Hipervnculo"/>
            <w:rFonts w:cs="Arial"/>
            <w:b/>
            <w:i w:val="0"/>
            <w:color w:val="auto"/>
            <w:u w:val="none"/>
          </w:rPr>
          <w:t xml:space="preserve"> </w:t>
        </w:r>
        <w:r w:rsidR="00613621" w:rsidRPr="00A370D7">
          <w:rPr>
            <w:rStyle w:val="Hipervnculo"/>
            <w:rFonts w:cs="Arial"/>
            <w:i w:val="0"/>
            <w:webHidden/>
            <w:color w:val="auto"/>
            <w:u w:val="none"/>
          </w:rPr>
          <w:tab/>
        </w:r>
        <w:r w:rsidR="00613621">
          <w:rPr>
            <w:rStyle w:val="Hipervnculo"/>
            <w:rFonts w:cs="Arial"/>
            <w:b/>
            <w:i w:val="0"/>
            <w:webHidden/>
            <w:color w:val="auto"/>
            <w:u w:val="none"/>
          </w:rPr>
          <w:t>31</w:t>
        </w:r>
      </w:hyperlink>
    </w:p>
    <w:p w:rsidR="00613621" w:rsidRPr="00A370D7" w:rsidRDefault="009F5773" w:rsidP="00613621">
      <w:pPr>
        <w:pStyle w:val="TDC1"/>
        <w:spacing w:line="276" w:lineRule="auto"/>
        <w:ind w:left="0" w:firstLine="0"/>
      </w:pPr>
      <w:hyperlink w:anchor="_Toc321386450" w:history="1">
        <w:r w:rsidR="00613621">
          <w:rPr>
            <w:rStyle w:val="Hipervnculo"/>
            <w:rFonts w:cs="Arial"/>
            <w:i w:val="0"/>
            <w:color w:val="auto"/>
            <w:u w:val="none"/>
          </w:rPr>
          <w:t>19</w:t>
        </w:r>
        <w:r w:rsidR="00613621" w:rsidRPr="00A370D7">
          <w:rPr>
            <w:rStyle w:val="Hipervnculo"/>
            <w:rFonts w:cs="Arial"/>
            <w:i w:val="0"/>
            <w:color w:val="auto"/>
            <w:u w:val="none"/>
          </w:rPr>
          <w:t>.</w:t>
        </w:r>
        <w:r w:rsidR="00613621">
          <w:rPr>
            <w:rStyle w:val="Hipervnculo"/>
            <w:rFonts w:cs="Arial"/>
            <w:i w:val="0"/>
            <w:color w:val="auto"/>
            <w:u w:val="none"/>
          </w:rPr>
          <w:t>1</w:t>
        </w:r>
        <w:r w:rsidR="00613621" w:rsidRPr="00A370D7">
          <w:rPr>
            <w:rStyle w:val="Hipervnculo"/>
            <w:rFonts w:cs="Arial"/>
            <w:i w:val="0"/>
            <w:color w:val="auto"/>
            <w:u w:val="none"/>
          </w:rPr>
          <w:t xml:space="preserve">.  </w:t>
        </w:r>
        <w:r w:rsidR="00613621" w:rsidRPr="00A370D7">
          <w:t>Proceso de Revisión de Informe Trimestral</w:t>
        </w:r>
        <w:r w:rsidR="00613621" w:rsidRPr="00A370D7">
          <w:rPr>
            <w:rStyle w:val="Hipervnculo"/>
            <w:rFonts w:cs="Arial"/>
            <w:i w:val="0"/>
            <w:webHidden/>
            <w:color w:val="auto"/>
            <w:u w:val="none"/>
          </w:rPr>
          <w:tab/>
          <w:t>3</w:t>
        </w:r>
        <w:r w:rsidR="00613621">
          <w:rPr>
            <w:rStyle w:val="Hipervnculo"/>
            <w:rFonts w:cs="Arial"/>
            <w:i w:val="0"/>
            <w:webHidden/>
            <w:color w:val="auto"/>
            <w:u w:val="none"/>
          </w:rPr>
          <w:t>4</w:t>
        </w:r>
      </w:hyperlink>
    </w:p>
    <w:p w:rsidR="00613621" w:rsidRPr="00A370D7" w:rsidRDefault="009F5773" w:rsidP="00613621">
      <w:pPr>
        <w:pStyle w:val="TDC1"/>
        <w:spacing w:line="276" w:lineRule="auto"/>
        <w:ind w:left="0" w:firstLine="0"/>
      </w:pPr>
      <w:hyperlink w:anchor="_Toc321386450" w:history="1">
        <w:r w:rsidR="00613621">
          <w:rPr>
            <w:rStyle w:val="Hipervnculo"/>
            <w:rFonts w:cs="Arial"/>
            <w:b/>
            <w:i w:val="0"/>
            <w:color w:val="auto"/>
            <w:u w:val="none"/>
          </w:rPr>
          <w:t>20</w:t>
        </w:r>
        <w:r w:rsidR="00613621" w:rsidRPr="00A370D7">
          <w:rPr>
            <w:rStyle w:val="Hipervnculo"/>
            <w:rFonts w:cs="Arial"/>
            <w:b/>
            <w:i w:val="0"/>
            <w:color w:val="auto"/>
            <w:u w:val="none"/>
          </w:rPr>
          <w:t xml:space="preserve">.  </w:t>
        </w:r>
        <w:r w:rsidR="00613621">
          <w:rPr>
            <w:b/>
            <w:i w:val="0"/>
            <w:color w:val="000000"/>
          </w:rPr>
          <w:t>Finalización/C</w:t>
        </w:r>
        <w:r w:rsidR="00613621" w:rsidRPr="00182B31">
          <w:rPr>
            <w:b/>
            <w:i w:val="0"/>
            <w:color w:val="000000"/>
          </w:rPr>
          <w:t>ierre</w:t>
        </w:r>
        <w:r w:rsidR="00613621">
          <w:rPr>
            <w:b/>
            <w:i w:val="0"/>
          </w:rPr>
          <w:t xml:space="preserve"> del Proyecto</w:t>
        </w:r>
        <w:r w:rsidR="00613621" w:rsidRPr="00A370D7">
          <w:rPr>
            <w:rStyle w:val="Hipervnculo"/>
            <w:rFonts w:cs="Arial"/>
            <w:i w:val="0"/>
            <w:webHidden/>
            <w:color w:val="auto"/>
            <w:u w:val="none"/>
          </w:rPr>
          <w:tab/>
        </w:r>
        <w:r w:rsidR="00613621">
          <w:rPr>
            <w:rStyle w:val="Hipervnculo"/>
            <w:rFonts w:cs="Arial"/>
            <w:b/>
            <w:i w:val="0"/>
            <w:webHidden/>
            <w:color w:val="auto"/>
            <w:u w:val="none"/>
          </w:rPr>
          <w:t>35</w:t>
        </w:r>
      </w:hyperlink>
    </w:p>
    <w:p w:rsidR="00613621" w:rsidRPr="006D0ECB" w:rsidRDefault="009F5773" w:rsidP="00613621">
      <w:pPr>
        <w:pStyle w:val="TDC1"/>
        <w:spacing w:line="276" w:lineRule="auto"/>
        <w:ind w:left="0" w:firstLine="0"/>
        <w:rPr>
          <w:rStyle w:val="Hipervnculo"/>
          <w:rFonts w:cs="Arial"/>
          <w:b/>
          <w:i w:val="0"/>
          <w:color w:val="auto"/>
          <w:u w:val="none"/>
        </w:rPr>
      </w:pPr>
      <w:r w:rsidRPr="009F5773">
        <w:rPr>
          <w:i w:val="0"/>
        </w:rPr>
        <w:fldChar w:fldCharType="begin"/>
      </w:r>
      <w:r w:rsidR="00613621" w:rsidRPr="006D0ECB">
        <w:rPr>
          <w:i w:val="0"/>
        </w:rPr>
        <w:instrText xml:space="preserve"> TOC \o "1-3" \h \z \u </w:instrText>
      </w:r>
      <w:r w:rsidRPr="009F5773">
        <w:rPr>
          <w:i w:val="0"/>
        </w:rPr>
        <w:fldChar w:fldCharType="separate"/>
      </w:r>
    </w:p>
    <w:p w:rsidR="00613621" w:rsidRPr="00F40B4E" w:rsidRDefault="009F5773" w:rsidP="00613621">
      <w:pPr>
        <w:spacing w:after="0"/>
        <w:contextualSpacing/>
        <w:jc w:val="center"/>
        <w:rPr>
          <w:rFonts w:ascii="Arial" w:hAnsi="Arial" w:cs="Arial"/>
          <w:u w:val="single"/>
          <w:lang w:val="es-MX"/>
        </w:rPr>
      </w:pPr>
      <w:r w:rsidRPr="006D0ECB">
        <w:rPr>
          <w:rFonts w:ascii="Arial" w:hAnsi="Arial" w:cs="Arial"/>
          <w:lang w:val="es-MX"/>
        </w:rPr>
        <w:fldChar w:fldCharType="end"/>
      </w:r>
      <w:r w:rsidR="00613621" w:rsidRPr="00E75D36">
        <w:rPr>
          <w:rFonts w:ascii="Arial" w:hAnsi="Arial" w:cs="Arial"/>
          <w:b/>
          <w:lang w:val="es-MX"/>
        </w:rPr>
        <w:br w:type="page"/>
      </w:r>
      <w:r w:rsidR="00613621">
        <w:rPr>
          <w:rFonts w:ascii="Arial" w:hAnsi="Arial" w:cs="Arial"/>
          <w:b/>
          <w:lang w:val="es-MX"/>
        </w:rPr>
        <w:lastRenderedPageBreak/>
        <w:t xml:space="preserve">SEXTO CONCURSO, ASIGNACIÓN DE </w:t>
      </w:r>
      <w:r w:rsidR="00613621" w:rsidRPr="00E75D36">
        <w:rPr>
          <w:rFonts w:ascii="Arial" w:hAnsi="Arial" w:cs="Arial"/>
          <w:b/>
          <w:lang w:val="es-MX"/>
        </w:rPr>
        <w:t xml:space="preserve">RECURSOS DEL </w:t>
      </w:r>
      <w:r w:rsidR="00613621">
        <w:rPr>
          <w:rFonts w:ascii="Arial" w:hAnsi="Arial" w:cs="Arial"/>
          <w:b/>
          <w:lang w:val="es-MX"/>
        </w:rPr>
        <w:t>FONDO DE INNOVACIÓ</w:t>
      </w:r>
      <w:r w:rsidR="00613621" w:rsidRPr="00E75D36">
        <w:rPr>
          <w:rFonts w:ascii="Arial" w:hAnsi="Arial" w:cs="Arial"/>
          <w:b/>
          <w:lang w:val="es-MX"/>
        </w:rPr>
        <w:t>N PARA LA COMPETITIVIDAD (FIC-R), AÑO 201</w:t>
      </w:r>
      <w:r w:rsidR="00613621">
        <w:rPr>
          <w:rFonts w:ascii="Arial" w:hAnsi="Arial" w:cs="Arial"/>
          <w:b/>
          <w:lang w:val="es-MX"/>
        </w:rPr>
        <w:t>3</w:t>
      </w:r>
      <w:r w:rsidR="00613621" w:rsidRPr="00E75D36">
        <w:rPr>
          <w:rFonts w:ascii="Arial" w:hAnsi="Arial" w:cs="Arial"/>
          <w:b/>
          <w:lang w:val="es-MX"/>
        </w:rPr>
        <w:t>.</w:t>
      </w:r>
    </w:p>
    <w:p w:rsidR="00613621" w:rsidRPr="00E75D36" w:rsidRDefault="00613621" w:rsidP="00613621">
      <w:pPr>
        <w:spacing w:after="0"/>
        <w:contextualSpacing/>
        <w:jc w:val="both"/>
        <w:rPr>
          <w:rFonts w:ascii="Arial" w:hAnsi="Arial" w:cs="Arial"/>
          <w:b/>
          <w:u w:val="single"/>
          <w:lang w:val="es-MX"/>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0" w:name="_Toc321386413"/>
      <w:r>
        <w:rPr>
          <w:rFonts w:ascii="Arial" w:eastAsia="Times New Roman" w:hAnsi="Arial" w:cs="Arial"/>
          <w:b/>
          <w:u w:val="single"/>
          <w:lang w:val="es-MX" w:eastAsia="es-ES"/>
        </w:rPr>
        <w:t>INTRODUCCIÓ</w:t>
      </w:r>
      <w:r w:rsidRPr="00E75D36">
        <w:rPr>
          <w:rFonts w:ascii="Arial" w:eastAsia="Times New Roman" w:hAnsi="Arial" w:cs="Arial"/>
          <w:b/>
          <w:u w:val="single"/>
          <w:lang w:val="es-MX" w:eastAsia="es-ES"/>
        </w:rPr>
        <w:t>N</w:t>
      </w:r>
      <w:bookmarkEnd w:id="0"/>
    </w:p>
    <w:p w:rsidR="00613621" w:rsidRPr="00E75D36" w:rsidRDefault="00613621" w:rsidP="00613621">
      <w:pPr>
        <w:spacing w:after="0"/>
        <w:ind w:left="360"/>
        <w:contextualSpacing/>
        <w:jc w:val="both"/>
        <w:rPr>
          <w:rFonts w:ascii="Arial" w:hAnsi="Arial" w:cs="Arial"/>
          <w:b/>
          <w:u w:val="single"/>
          <w:lang w:val="es-MX"/>
        </w:rPr>
      </w:pPr>
    </w:p>
    <w:p w:rsidR="00613621" w:rsidRPr="00E75D36" w:rsidRDefault="00613621" w:rsidP="00613621">
      <w:pPr>
        <w:spacing w:after="0"/>
        <w:contextualSpacing/>
        <w:jc w:val="both"/>
        <w:rPr>
          <w:rFonts w:ascii="Arial" w:hAnsi="Arial" w:cs="Arial"/>
          <w:lang w:val="es-MX"/>
        </w:rPr>
      </w:pPr>
      <w:r w:rsidRPr="00E75D36">
        <w:rPr>
          <w:rFonts w:ascii="Arial" w:hAnsi="Arial" w:cs="Arial"/>
          <w:lang w:val="es-MX"/>
        </w:rPr>
        <w:t>Los Fondos de Innovación pa</w:t>
      </w:r>
      <w:r>
        <w:rPr>
          <w:rFonts w:ascii="Arial" w:hAnsi="Arial" w:cs="Arial"/>
          <w:lang w:val="es-MX"/>
        </w:rPr>
        <w:t>ra la C</w:t>
      </w:r>
      <w:r w:rsidRPr="00E75D36">
        <w:rPr>
          <w:rFonts w:ascii="Arial" w:hAnsi="Arial" w:cs="Arial"/>
          <w:lang w:val="es-MX"/>
        </w:rPr>
        <w:t>ompetitividad son instrumentos de financiamiento del órgan</w:t>
      </w:r>
      <w:r>
        <w:rPr>
          <w:rFonts w:ascii="Arial" w:hAnsi="Arial" w:cs="Arial"/>
          <w:lang w:val="es-MX"/>
        </w:rPr>
        <w:t>o ejecutivo con respaldo en la L</w:t>
      </w:r>
      <w:r w:rsidRPr="00E75D36">
        <w:rPr>
          <w:rFonts w:ascii="Arial" w:hAnsi="Arial" w:cs="Arial"/>
          <w:lang w:val="es-MX"/>
        </w:rPr>
        <w:t xml:space="preserve">ey de presupuesto del sector publico N° </w:t>
      </w:r>
      <w:r w:rsidRPr="007A447B">
        <w:rPr>
          <w:rFonts w:ascii="Arial" w:hAnsi="Arial" w:cs="Arial"/>
          <w:lang w:val="es-MX"/>
        </w:rPr>
        <w:t>20.641</w:t>
      </w:r>
      <w:r w:rsidRPr="00E75D36">
        <w:rPr>
          <w:rFonts w:ascii="Arial" w:hAnsi="Arial" w:cs="Arial"/>
          <w:lang w:val="es-MX"/>
        </w:rPr>
        <w:t xml:space="preserve"> del año 20</w:t>
      </w:r>
      <w:r>
        <w:rPr>
          <w:rFonts w:ascii="Arial" w:hAnsi="Arial" w:cs="Arial"/>
          <w:lang w:val="es-MX"/>
        </w:rPr>
        <w:t>13</w:t>
      </w:r>
      <w:r w:rsidRPr="00E75D36">
        <w:rPr>
          <w:rFonts w:ascii="Arial" w:hAnsi="Arial" w:cs="Arial"/>
          <w:lang w:val="es-MX"/>
        </w:rPr>
        <w:t xml:space="preserve"> para la aplicación de políticas nacionales y regionales de innovación, orientados a fortalecer el sistema de innovación nacional y regional, dando transparencia, flexibilidad, siendo competitivo y estratégico a la acción pública del estado.</w:t>
      </w: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r w:rsidRPr="00E75D36">
        <w:rPr>
          <w:rFonts w:ascii="Arial" w:hAnsi="Arial" w:cs="Arial"/>
          <w:lang w:val="es-MX"/>
        </w:rPr>
        <w:t>El FIC-R es una provisión de financiamiento que asigna el Gobierno Regional de Antofagasta para desarrollar un sistema eficiente de</w:t>
      </w:r>
      <w:r>
        <w:rPr>
          <w:rFonts w:ascii="Arial" w:hAnsi="Arial" w:cs="Arial"/>
          <w:lang w:val="es-MX"/>
        </w:rPr>
        <w:t xml:space="preserve"> innovación, en asociación con i</w:t>
      </w:r>
      <w:r w:rsidRPr="00E75D36">
        <w:rPr>
          <w:rFonts w:ascii="Arial" w:hAnsi="Arial" w:cs="Arial"/>
          <w:lang w:val="es-MX"/>
        </w:rPr>
        <w:t>nstituciones receptoras especializadas (públicas y privadas, nacionales y regionales), a partir de gestionar financiamiento y recursos adicionales de inversión que aseguren que el esfuerzo innovador logre mejoras en la competitividad regional.</w:t>
      </w:r>
    </w:p>
    <w:p w:rsidR="00613621" w:rsidRPr="00E75D36" w:rsidRDefault="00613621" w:rsidP="00613621">
      <w:pPr>
        <w:spacing w:after="0"/>
        <w:contextualSpacing/>
        <w:jc w:val="both"/>
        <w:rPr>
          <w:rFonts w:ascii="Arial" w:hAnsi="Arial" w:cs="Arial"/>
          <w:lang w:val="es-MX"/>
        </w:rPr>
      </w:pPr>
    </w:p>
    <w:p w:rsidR="00613621" w:rsidRDefault="00613621" w:rsidP="00613621">
      <w:pPr>
        <w:spacing w:after="0"/>
        <w:contextualSpacing/>
        <w:jc w:val="both"/>
        <w:rPr>
          <w:rFonts w:ascii="Arial" w:hAnsi="Arial" w:cs="Arial"/>
          <w:lang w:val="es-MX"/>
        </w:rPr>
      </w:pPr>
      <w:r w:rsidRPr="00E75D36">
        <w:rPr>
          <w:rFonts w:ascii="Arial" w:hAnsi="Arial" w:cs="Arial"/>
          <w:lang w:val="es-MX"/>
        </w:rPr>
        <w:t xml:space="preserve">La Región de Antofagasta </w:t>
      </w:r>
      <w:r>
        <w:rPr>
          <w:rFonts w:ascii="Arial" w:hAnsi="Arial" w:cs="Arial"/>
          <w:lang w:val="es-MX"/>
        </w:rPr>
        <w:t>hoy en día cuenta con</w:t>
      </w:r>
      <w:r w:rsidRPr="00E75D36">
        <w:rPr>
          <w:rFonts w:ascii="Arial" w:hAnsi="Arial" w:cs="Arial"/>
          <w:lang w:val="es-MX"/>
        </w:rPr>
        <w:t xml:space="preserve"> la “Estrategia Regional de Innovación”, esta Estrategia se sustenta en el marco de la “Estrategia Regional de Desarrollo”, vigente para el periodo 2009-2020</w:t>
      </w:r>
      <w:r>
        <w:rPr>
          <w:rFonts w:ascii="Arial" w:hAnsi="Arial" w:cs="Arial"/>
          <w:lang w:val="es-MX"/>
        </w:rPr>
        <w:t xml:space="preserve"> y da lineamientos claros respecto en que debe invertir la Región para impulsar la Innovación. </w:t>
      </w:r>
    </w:p>
    <w:p w:rsidR="00613621"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r w:rsidRPr="00E75D36">
        <w:rPr>
          <w:rFonts w:ascii="Arial" w:hAnsi="Arial" w:cs="Arial"/>
          <w:lang w:val="es-MX"/>
        </w:rPr>
        <w:t>Una de las tareas más relevantes en el desarrollo</w:t>
      </w:r>
      <w:r>
        <w:rPr>
          <w:rFonts w:ascii="Arial" w:hAnsi="Arial" w:cs="Arial"/>
          <w:lang w:val="es-MX"/>
        </w:rPr>
        <w:t xml:space="preserve"> de la “Estrategia Regional de I</w:t>
      </w:r>
      <w:r w:rsidRPr="00E75D36">
        <w:rPr>
          <w:rFonts w:ascii="Arial" w:hAnsi="Arial" w:cs="Arial"/>
          <w:lang w:val="es-MX"/>
        </w:rPr>
        <w:t>nnovación” es determinar la demanda de innovación de los distintos sectores de la región y fortalecer la oferta pertinente, a través de las instituciones correspondientes y así mismo dotar de la adecuada institucionalidad que permita consolidar el Sistema Regional de Innovación.</w:t>
      </w: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r w:rsidRPr="00E75D36">
        <w:rPr>
          <w:rFonts w:ascii="Arial" w:hAnsi="Arial" w:cs="Arial"/>
          <w:lang w:val="es-MX"/>
        </w:rPr>
        <w:t>Puntos relevantes a considerar en la convocatoria para los Fondos de Innovación y Competitividad para las entidad</w:t>
      </w:r>
      <w:r>
        <w:rPr>
          <w:rFonts w:ascii="Arial" w:hAnsi="Arial" w:cs="Arial"/>
          <w:lang w:val="es-MX"/>
        </w:rPr>
        <w:t>es receptoras (Universidades y C</w:t>
      </w:r>
      <w:r w:rsidRPr="00E75D36">
        <w:rPr>
          <w:rFonts w:ascii="Arial" w:hAnsi="Arial" w:cs="Arial"/>
          <w:lang w:val="es-MX"/>
        </w:rPr>
        <w:t xml:space="preserve">entros de </w:t>
      </w:r>
      <w:proofErr w:type="spellStart"/>
      <w:r w:rsidRPr="00E75D36">
        <w:rPr>
          <w:rFonts w:ascii="Arial" w:hAnsi="Arial" w:cs="Arial"/>
          <w:lang w:val="es-MX"/>
        </w:rPr>
        <w:t>I+D+i</w:t>
      </w:r>
      <w:proofErr w:type="spellEnd"/>
      <w:r w:rsidRPr="00E75D36">
        <w:rPr>
          <w:rFonts w:ascii="Arial" w:hAnsi="Arial" w:cs="Arial"/>
          <w:lang w:val="es-MX"/>
        </w:rPr>
        <w:t>) son:</w:t>
      </w: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numPr>
          <w:ilvl w:val="0"/>
          <w:numId w:val="5"/>
        </w:numPr>
        <w:spacing w:after="0"/>
        <w:contextualSpacing/>
        <w:jc w:val="both"/>
        <w:rPr>
          <w:rFonts w:ascii="Arial" w:hAnsi="Arial" w:cs="Arial"/>
          <w:lang w:val="es-MX"/>
        </w:rPr>
      </w:pPr>
      <w:r w:rsidRPr="00E75D36">
        <w:rPr>
          <w:rFonts w:ascii="Arial" w:hAnsi="Arial" w:cs="Arial"/>
          <w:lang w:val="es-MX"/>
        </w:rPr>
        <w:t>La demanda empresarial, especialmente las</w:t>
      </w:r>
      <w:r>
        <w:rPr>
          <w:rFonts w:ascii="Arial" w:hAnsi="Arial" w:cs="Arial"/>
          <w:lang w:val="es-MX"/>
        </w:rPr>
        <w:t xml:space="preserve"> PYMES de la región, en cuanto a </w:t>
      </w:r>
      <w:r w:rsidRPr="00E75D36">
        <w:rPr>
          <w:rFonts w:ascii="Arial" w:hAnsi="Arial" w:cs="Arial"/>
          <w:lang w:val="es-MX"/>
        </w:rPr>
        <w:t>la resolución de sus pro</w:t>
      </w:r>
      <w:r>
        <w:rPr>
          <w:rFonts w:ascii="Arial" w:hAnsi="Arial" w:cs="Arial"/>
          <w:lang w:val="es-MX"/>
        </w:rPr>
        <w:t>blemas concretos que le permita</w:t>
      </w:r>
      <w:r w:rsidRPr="00E75D36">
        <w:rPr>
          <w:rFonts w:ascii="Arial" w:hAnsi="Arial" w:cs="Arial"/>
          <w:lang w:val="es-MX"/>
        </w:rPr>
        <w:t xml:space="preserve"> avanzar a una mayor competitividad y emprendimiento innovador.</w:t>
      </w:r>
    </w:p>
    <w:p w:rsidR="00613621" w:rsidRPr="00E75D36" w:rsidRDefault="00613621" w:rsidP="00613621">
      <w:pPr>
        <w:spacing w:after="0"/>
        <w:contextualSpacing/>
        <w:jc w:val="both"/>
        <w:rPr>
          <w:rFonts w:ascii="Arial" w:hAnsi="Arial" w:cs="Arial"/>
          <w:lang w:val="es-MX"/>
        </w:rPr>
      </w:pPr>
    </w:p>
    <w:p w:rsidR="00613621" w:rsidRPr="009F677D" w:rsidRDefault="00613621" w:rsidP="00613621">
      <w:pPr>
        <w:numPr>
          <w:ilvl w:val="0"/>
          <w:numId w:val="5"/>
        </w:numPr>
        <w:spacing w:after="0"/>
        <w:contextualSpacing/>
        <w:jc w:val="both"/>
        <w:rPr>
          <w:rFonts w:ascii="Arial" w:hAnsi="Arial" w:cs="Arial"/>
          <w:lang w:val="es-MX"/>
        </w:rPr>
      </w:pPr>
      <w:r w:rsidRPr="00E75D36">
        <w:rPr>
          <w:rFonts w:ascii="Arial" w:hAnsi="Arial" w:cs="Arial"/>
          <w:lang w:val="es-MX"/>
        </w:rPr>
        <w:t>También, existe la necesidad de instalar una cultura de innovación en la región para poder así ser capaces de crear empresas de impacto y movilizarnos para diversificar nuestra economía y generar la sustentabilidad y crecimiento económico territorial esperado.</w:t>
      </w:r>
    </w:p>
    <w:p w:rsidR="00613621" w:rsidRPr="00E75D36" w:rsidRDefault="00613621" w:rsidP="00613621">
      <w:pPr>
        <w:numPr>
          <w:ilvl w:val="0"/>
          <w:numId w:val="5"/>
        </w:numPr>
        <w:spacing w:after="0"/>
        <w:contextualSpacing/>
        <w:jc w:val="both"/>
        <w:rPr>
          <w:rFonts w:ascii="Arial" w:hAnsi="Arial" w:cs="Arial"/>
          <w:lang w:val="es-MX"/>
        </w:rPr>
      </w:pPr>
      <w:r w:rsidRPr="00E75D36">
        <w:rPr>
          <w:rFonts w:ascii="Arial" w:hAnsi="Arial" w:cs="Arial"/>
          <w:lang w:val="es-MX"/>
        </w:rPr>
        <w:lastRenderedPageBreak/>
        <w:t>La minería ha sido un factor clave en del desarroll</w:t>
      </w:r>
      <w:r>
        <w:rPr>
          <w:rFonts w:ascii="Arial" w:hAnsi="Arial" w:cs="Arial"/>
          <w:lang w:val="es-MX"/>
        </w:rPr>
        <w:t>o económico de la región y del p</w:t>
      </w:r>
      <w:r w:rsidRPr="00E75D36">
        <w:rPr>
          <w:rFonts w:ascii="Arial" w:hAnsi="Arial" w:cs="Arial"/>
          <w:lang w:val="es-MX"/>
        </w:rPr>
        <w:t xml:space="preserve">aís, es por esto que se debe utilizar el efecto tractor del sector minero para mejorar la calidad de vida de las personas, y así avanzar hacia una Región más amable, con un desarrollo territorial más equilibrado, que preserve el medio ambiente y diversidad, siendo capaz de gestionar estratégicamente los recursos críticos escasos como energía y agua. </w:t>
      </w:r>
    </w:p>
    <w:p w:rsidR="00613621" w:rsidRPr="00E75D36" w:rsidRDefault="00613621" w:rsidP="00613621">
      <w:pPr>
        <w:spacing w:after="0"/>
        <w:ind w:left="720"/>
        <w:contextualSpacing/>
        <w:rPr>
          <w:rFonts w:ascii="Arial" w:hAnsi="Arial" w:cs="Arial"/>
          <w:lang w:val="es-MX"/>
        </w:rPr>
      </w:pPr>
    </w:p>
    <w:p w:rsidR="00613621" w:rsidRDefault="00613621" w:rsidP="00613621">
      <w:pPr>
        <w:numPr>
          <w:ilvl w:val="0"/>
          <w:numId w:val="5"/>
        </w:numPr>
        <w:spacing w:after="0"/>
        <w:contextualSpacing/>
        <w:jc w:val="both"/>
        <w:rPr>
          <w:rFonts w:ascii="Arial" w:hAnsi="Arial" w:cs="Arial"/>
          <w:lang w:val="es-MX"/>
        </w:rPr>
      </w:pPr>
      <w:r w:rsidRPr="00E75D36">
        <w:rPr>
          <w:rFonts w:ascii="Arial" w:hAnsi="Arial" w:cs="Arial"/>
          <w:lang w:val="es-MX"/>
        </w:rPr>
        <w:t>Se requiere integrar al sistema educacional, la visión de innovación, el compromiso con la identidad territorial, equidad y sostenibilidad, desde la educación preescolar hasta la educación superior, para instalar en el imaginario de los futuros profesionales la actitud de emprendimiento innovador.</w:t>
      </w:r>
    </w:p>
    <w:p w:rsidR="00613621" w:rsidRPr="003849B1" w:rsidRDefault="00613621" w:rsidP="00613621">
      <w:pPr>
        <w:rPr>
          <w:rFonts w:ascii="Arial" w:hAnsi="Arial" w:cs="Arial"/>
          <w:lang w:val="es-MX"/>
        </w:rPr>
      </w:pPr>
    </w:p>
    <w:p w:rsidR="00613621" w:rsidRPr="00541B26" w:rsidRDefault="00613621" w:rsidP="00613621">
      <w:pPr>
        <w:spacing w:after="0"/>
        <w:contextualSpacing/>
        <w:jc w:val="both"/>
        <w:rPr>
          <w:rFonts w:ascii="Arial" w:hAnsi="Arial" w:cs="Arial"/>
          <w:b/>
          <w:szCs w:val="24"/>
        </w:rPr>
      </w:pPr>
      <w:r w:rsidRPr="00541B26">
        <w:rPr>
          <w:rFonts w:ascii="Arial" w:hAnsi="Arial" w:cs="Arial"/>
          <w:b/>
          <w:szCs w:val="24"/>
        </w:rPr>
        <w:t>1.1 CONCEPTO DE INNOVACIÓN</w:t>
      </w:r>
    </w:p>
    <w:p w:rsidR="00613621" w:rsidRPr="00541B26" w:rsidRDefault="00613621" w:rsidP="00613621">
      <w:pPr>
        <w:spacing w:after="0"/>
        <w:contextualSpacing/>
        <w:jc w:val="both"/>
        <w:rPr>
          <w:rFonts w:ascii="Arial" w:hAnsi="Arial" w:cs="Arial"/>
          <w:b/>
          <w:szCs w:val="24"/>
        </w:rPr>
      </w:pPr>
    </w:p>
    <w:p w:rsidR="00613621" w:rsidRPr="00541B26" w:rsidRDefault="00613621" w:rsidP="00613621">
      <w:pPr>
        <w:spacing w:after="0"/>
        <w:contextualSpacing/>
        <w:jc w:val="both"/>
        <w:rPr>
          <w:rFonts w:ascii="Arial" w:hAnsi="Arial" w:cs="Arial"/>
          <w:lang w:val="es-MX"/>
        </w:rPr>
      </w:pPr>
      <w:r w:rsidRPr="00541B26">
        <w:rPr>
          <w:rFonts w:ascii="Arial" w:hAnsi="Arial" w:cs="Arial"/>
          <w:b/>
          <w:szCs w:val="24"/>
        </w:rPr>
        <w:t xml:space="preserve">La innovación en y para las empresas: </w:t>
      </w:r>
      <w:r w:rsidRPr="00541B26">
        <w:rPr>
          <w:rFonts w:ascii="Arial" w:hAnsi="Arial" w:cs="Arial"/>
          <w:szCs w:val="24"/>
        </w:rPr>
        <w:t>Innovación es la creación de valor a través de la transformación de ideas o conocimientos en nuevos bienes o servicios, procesos, métodos de comercialización o métodos organizacionales.</w:t>
      </w:r>
    </w:p>
    <w:p w:rsidR="00613621" w:rsidRPr="00541B26" w:rsidRDefault="00613621" w:rsidP="00613621">
      <w:pPr>
        <w:autoSpaceDE w:val="0"/>
        <w:autoSpaceDN w:val="0"/>
        <w:adjustRightInd w:val="0"/>
        <w:ind w:left="1495"/>
        <w:contextualSpacing/>
        <w:jc w:val="both"/>
        <w:rPr>
          <w:rFonts w:ascii="Arial" w:hAnsi="Arial" w:cs="Arial"/>
          <w:szCs w:val="24"/>
        </w:rPr>
      </w:pPr>
    </w:p>
    <w:p w:rsidR="00613621" w:rsidRPr="00541B26" w:rsidRDefault="00613621" w:rsidP="00613621">
      <w:pPr>
        <w:autoSpaceDE w:val="0"/>
        <w:autoSpaceDN w:val="0"/>
        <w:adjustRightInd w:val="0"/>
        <w:jc w:val="both"/>
        <w:rPr>
          <w:rFonts w:ascii="Arial" w:hAnsi="Arial" w:cs="Arial"/>
          <w:szCs w:val="24"/>
        </w:rPr>
      </w:pPr>
      <w:r w:rsidRPr="00541B26">
        <w:rPr>
          <w:rFonts w:ascii="Arial" w:hAnsi="Arial" w:cs="Arial"/>
          <w:szCs w:val="24"/>
        </w:rPr>
        <w:t>La innovación implica la implementación de algo valorado por el mercado. Es decir, para considerar que existe una innovación, los cambios introducidos deben traducirse en mejorías que sean percibidas por los consumidores y las empresas y por las que el mercado esté dispuesto a pagar.</w:t>
      </w:r>
    </w:p>
    <w:p w:rsidR="00613621" w:rsidRPr="00541B26" w:rsidRDefault="00613621" w:rsidP="00613621">
      <w:pPr>
        <w:autoSpaceDE w:val="0"/>
        <w:autoSpaceDN w:val="0"/>
        <w:adjustRightInd w:val="0"/>
        <w:jc w:val="both"/>
        <w:rPr>
          <w:rFonts w:ascii="Arial" w:hAnsi="Arial" w:cs="Arial"/>
          <w:szCs w:val="24"/>
        </w:rPr>
      </w:pPr>
      <w:r w:rsidRPr="00541B26">
        <w:rPr>
          <w:rFonts w:ascii="Arial" w:hAnsi="Arial" w:cs="Arial"/>
          <w:szCs w:val="24"/>
        </w:rPr>
        <w:t>Se puede clasificar en 4 tipos básicos:</w:t>
      </w:r>
    </w:p>
    <w:p w:rsidR="00613621" w:rsidRPr="00541B26" w:rsidRDefault="00613621" w:rsidP="00613621">
      <w:pPr>
        <w:pStyle w:val="Prrafodelista"/>
        <w:numPr>
          <w:ilvl w:val="0"/>
          <w:numId w:val="7"/>
        </w:numPr>
        <w:autoSpaceDE w:val="0"/>
        <w:autoSpaceDN w:val="0"/>
        <w:adjustRightInd w:val="0"/>
        <w:spacing w:after="0" w:line="240" w:lineRule="auto"/>
        <w:jc w:val="both"/>
        <w:rPr>
          <w:rFonts w:ascii="Arial" w:hAnsi="Arial" w:cs="Arial"/>
          <w:szCs w:val="24"/>
        </w:rPr>
      </w:pPr>
      <w:r w:rsidRPr="00541B26">
        <w:rPr>
          <w:rFonts w:ascii="Arial" w:hAnsi="Arial" w:cs="Arial"/>
          <w:szCs w:val="24"/>
        </w:rPr>
        <w:t>Innovaciones de bienes o servicios, referidas a la introducción de  productos nuevos o significativamente mejorados en sus características funcionales o usos previstos.</w:t>
      </w:r>
    </w:p>
    <w:p w:rsidR="00613621" w:rsidRPr="00541B26" w:rsidRDefault="00613621" w:rsidP="00613621">
      <w:pPr>
        <w:pStyle w:val="Prrafodelista"/>
        <w:numPr>
          <w:ilvl w:val="0"/>
          <w:numId w:val="7"/>
        </w:numPr>
        <w:autoSpaceDE w:val="0"/>
        <w:autoSpaceDN w:val="0"/>
        <w:adjustRightInd w:val="0"/>
        <w:spacing w:after="0" w:line="240" w:lineRule="auto"/>
        <w:jc w:val="both"/>
        <w:rPr>
          <w:rFonts w:ascii="Arial" w:hAnsi="Arial" w:cs="Arial"/>
          <w:szCs w:val="24"/>
        </w:rPr>
      </w:pPr>
      <w:r w:rsidRPr="00541B26">
        <w:rPr>
          <w:rFonts w:ascii="Arial" w:hAnsi="Arial" w:cs="Arial"/>
          <w:szCs w:val="24"/>
        </w:rPr>
        <w:t>Innovaciones de procesos, referidas a la implementación de métodos nuevos o significativamente mejorados de producción o distribución, llevados a cabo en general a través de equipos, técnicas o software.</w:t>
      </w:r>
    </w:p>
    <w:p w:rsidR="00613621" w:rsidRPr="00541B26" w:rsidRDefault="00613621" w:rsidP="00613621">
      <w:pPr>
        <w:pStyle w:val="Prrafodelista"/>
        <w:numPr>
          <w:ilvl w:val="0"/>
          <w:numId w:val="7"/>
        </w:numPr>
        <w:autoSpaceDE w:val="0"/>
        <w:autoSpaceDN w:val="0"/>
        <w:adjustRightInd w:val="0"/>
        <w:spacing w:after="0" w:line="240" w:lineRule="auto"/>
        <w:jc w:val="both"/>
        <w:rPr>
          <w:rFonts w:ascii="Arial" w:hAnsi="Arial" w:cs="Arial"/>
          <w:szCs w:val="24"/>
        </w:rPr>
      </w:pPr>
      <w:r w:rsidRPr="00541B26">
        <w:rPr>
          <w:rFonts w:ascii="Arial" w:hAnsi="Arial" w:cs="Arial"/>
          <w:szCs w:val="24"/>
        </w:rPr>
        <w:t>Innovaciones de métodos de comercialización (producto / precio / plaza / promoción), que involucren cambios significativos en el diseño, empaque, venta, posicionamiento o precio de un bien o servicio.</w:t>
      </w:r>
    </w:p>
    <w:p w:rsidR="00613621" w:rsidRDefault="00613621" w:rsidP="00613621">
      <w:pPr>
        <w:pStyle w:val="Prrafodelista"/>
        <w:numPr>
          <w:ilvl w:val="0"/>
          <w:numId w:val="7"/>
        </w:numPr>
        <w:autoSpaceDE w:val="0"/>
        <w:autoSpaceDN w:val="0"/>
        <w:adjustRightInd w:val="0"/>
        <w:spacing w:after="0" w:line="240" w:lineRule="auto"/>
        <w:jc w:val="both"/>
        <w:rPr>
          <w:rFonts w:ascii="Arial" w:hAnsi="Arial" w:cs="Arial"/>
          <w:szCs w:val="24"/>
        </w:rPr>
      </w:pPr>
      <w:r w:rsidRPr="00541B26">
        <w:rPr>
          <w:rFonts w:ascii="Arial" w:hAnsi="Arial" w:cs="Arial"/>
          <w:szCs w:val="24"/>
        </w:rPr>
        <w:t>Innovaciones de métodos organizacionales, referidas a la implementación de nuevos métodos en las prácticas de negocio, la organización en el lugar de trabajo o en el modo en que se llevan las relaciones externas de la organización.</w:t>
      </w:r>
    </w:p>
    <w:p w:rsidR="00613621" w:rsidRPr="008C4F54" w:rsidRDefault="00613621" w:rsidP="00613621">
      <w:pPr>
        <w:pStyle w:val="Prrafodelista"/>
        <w:autoSpaceDE w:val="0"/>
        <w:autoSpaceDN w:val="0"/>
        <w:adjustRightInd w:val="0"/>
        <w:spacing w:after="0" w:line="240" w:lineRule="auto"/>
        <w:jc w:val="both"/>
        <w:rPr>
          <w:rFonts w:ascii="Arial" w:hAnsi="Arial" w:cs="Arial"/>
          <w:szCs w:val="24"/>
        </w:rPr>
      </w:pPr>
    </w:p>
    <w:p w:rsidR="00613621" w:rsidRPr="00541B26" w:rsidRDefault="00613621" w:rsidP="00613621">
      <w:pPr>
        <w:autoSpaceDE w:val="0"/>
        <w:autoSpaceDN w:val="0"/>
        <w:adjustRightInd w:val="0"/>
        <w:jc w:val="both"/>
        <w:rPr>
          <w:rFonts w:ascii="Arial" w:hAnsi="Arial" w:cs="Arial"/>
          <w:szCs w:val="24"/>
        </w:rPr>
      </w:pPr>
      <w:r w:rsidRPr="00541B26">
        <w:rPr>
          <w:rFonts w:ascii="Arial" w:hAnsi="Arial" w:cs="Arial"/>
          <w:szCs w:val="24"/>
        </w:rPr>
        <w:t xml:space="preserve">Al innovar, las empresas introducen en el mercado un producto o servicio nuevo o significativamente mejorado, lo que habitualmente les proporciona ventajas competitivas y genera altas ganancias. Es importante consignar que algunas de estas innovaciones –dependiendo de su importancia estratégica– dan origen a innovaciones en modelos de </w:t>
      </w:r>
      <w:r w:rsidRPr="00541B26">
        <w:rPr>
          <w:rFonts w:ascii="Arial" w:hAnsi="Arial" w:cs="Arial"/>
          <w:szCs w:val="24"/>
        </w:rPr>
        <w:lastRenderedPageBreak/>
        <w:t>negocios, siendo habitual que ello ocurra cuando en un cambio se da una combinatoria de más de uno de los 4 tipos básicos.</w:t>
      </w:r>
    </w:p>
    <w:p w:rsidR="00613621" w:rsidRPr="00541B26" w:rsidRDefault="00613621" w:rsidP="00613621">
      <w:pPr>
        <w:spacing w:after="0"/>
        <w:contextualSpacing/>
        <w:jc w:val="both"/>
        <w:rPr>
          <w:rFonts w:ascii="Arial" w:hAnsi="Arial" w:cs="Arial"/>
          <w:szCs w:val="24"/>
        </w:rPr>
      </w:pPr>
      <w:r w:rsidRPr="00541B26">
        <w:rPr>
          <w:rFonts w:ascii="Arial" w:hAnsi="Arial" w:cs="Arial"/>
          <w:szCs w:val="24"/>
        </w:rPr>
        <w:t>El rol de las empresas es esencial, pues es en ellas donde se materializan las innovaciones. Son las empresas, de todo tamaño, las responsables de identificar los nuevos desarrollos que tienen mayor potencial económico e implementar todas las etapas requeridas para que las innovaciones lleguen hasta los consumidores.</w:t>
      </w:r>
    </w:p>
    <w:p w:rsidR="00613621" w:rsidRDefault="00613621" w:rsidP="00613621">
      <w:pPr>
        <w:spacing w:after="0"/>
        <w:contextualSpacing/>
        <w:jc w:val="both"/>
        <w:rPr>
          <w:rFonts w:ascii="Arial" w:hAnsi="Arial" w:cs="Arial"/>
          <w:lang w:val="es-MX"/>
        </w:rPr>
      </w:pPr>
    </w:p>
    <w:p w:rsidR="00613621" w:rsidRPr="00446606" w:rsidRDefault="00613621" w:rsidP="00613621">
      <w:pPr>
        <w:spacing w:after="0"/>
        <w:ind w:left="720" w:hanging="720"/>
        <w:contextualSpacing/>
        <w:jc w:val="both"/>
        <w:rPr>
          <w:rFonts w:ascii="Arial" w:hAnsi="Arial" w:cs="Arial"/>
          <w:b/>
          <w:lang w:val="es-MX"/>
        </w:rPr>
      </w:pPr>
      <w:r w:rsidRPr="00446606">
        <w:rPr>
          <w:rFonts w:ascii="Arial" w:hAnsi="Arial" w:cs="Arial"/>
          <w:b/>
          <w:lang w:val="es-MX"/>
        </w:rPr>
        <w:t>1.2. ENTIDADES PARTICIPANTES</w:t>
      </w: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r w:rsidRPr="00E75D36">
        <w:rPr>
          <w:rFonts w:ascii="Arial" w:hAnsi="Arial" w:cs="Arial"/>
          <w:lang w:val="es-MX"/>
        </w:rPr>
        <w:t xml:space="preserve">Las siguientes bases sólo regularan el proceso de </w:t>
      </w:r>
      <w:proofErr w:type="spellStart"/>
      <w:r w:rsidRPr="00E75D36">
        <w:rPr>
          <w:rFonts w:ascii="Arial" w:hAnsi="Arial" w:cs="Arial"/>
          <w:lang w:val="es-MX"/>
        </w:rPr>
        <w:t>concursabilidad</w:t>
      </w:r>
      <w:proofErr w:type="spellEnd"/>
      <w:r w:rsidRPr="00E75D36">
        <w:rPr>
          <w:rFonts w:ascii="Arial" w:hAnsi="Arial" w:cs="Arial"/>
          <w:lang w:val="es-MX"/>
        </w:rPr>
        <w:t xml:space="preserve"> para las “</w:t>
      </w:r>
      <w:r w:rsidRPr="00E75D36">
        <w:rPr>
          <w:rFonts w:ascii="Arial" w:hAnsi="Arial" w:cs="Arial"/>
          <w:b/>
          <w:lang w:val="es-MX"/>
        </w:rPr>
        <w:t>Entidades Receptoras</w:t>
      </w:r>
      <w:r w:rsidRPr="00E75D36">
        <w:rPr>
          <w:rFonts w:ascii="Arial" w:hAnsi="Arial" w:cs="Arial"/>
          <w:lang w:val="es-MX"/>
        </w:rPr>
        <w:t>” y que corresponden a Universidades estatales o reconocidas p</w:t>
      </w:r>
      <w:r>
        <w:rPr>
          <w:rFonts w:ascii="Arial" w:hAnsi="Arial" w:cs="Arial"/>
          <w:lang w:val="es-MX"/>
        </w:rPr>
        <w:t xml:space="preserve">or el Estado que se encuentran </w:t>
      </w:r>
      <w:r w:rsidRPr="00E75D36">
        <w:rPr>
          <w:rFonts w:ascii="Arial" w:hAnsi="Arial" w:cs="Arial"/>
          <w:lang w:val="es-MX"/>
        </w:rPr>
        <w:t xml:space="preserve">acreditadas con </w:t>
      </w:r>
      <w:r w:rsidRPr="007A447B">
        <w:rPr>
          <w:rFonts w:ascii="Arial" w:hAnsi="Arial" w:cs="Arial"/>
          <w:lang w:val="es-MX"/>
        </w:rPr>
        <w:t>sedes</w:t>
      </w:r>
      <w:r w:rsidRPr="007A447B">
        <w:rPr>
          <w:rStyle w:val="Refdenotaalpie"/>
          <w:rFonts w:ascii="Arial" w:hAnsi="Arial" w:cs="Arial"/>
          <w:lang w:val="es-MX"/>
        </w:rPr>
        <w:footnoteReference w:id="1"/>
      </w:r>
      <w:r w:rsidRPr="00E75D36">
        <w:rPr>
          <w:rFonts w:ascii="Arial" w:hAnsi="Arial" w:cs="Arial"/>
          <w:lang w:val="es-MX"/>
        </w:rPr>
        <w:t xml:space="preserve"> en la Región de Antofagasta o aquellas instituciones incorporadas en el registro de Centros, para la realización de actividades de I+D establecidas en la Ley Nº 20.241, y las instituciones que cumplan con los requisitos exigidos en el Decreto Nº 68, de 23 de febrero de 2009, del Ministerio de Economía, Fomento y Reconstrucción y sus modificaciones.</w:t>
      </w: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1" w:name="_Toc321386421"/>
      <w:r>
        <w:rPr>
          <w:rFonts w:ascii="Arial" w:eastAsia="Times New Roman" w:hAnsi="Arial" w:cs="Arial"/>
          <w:b/>
          <w:u w:val="single"/>
          <w:lang w:val="es-MX" w:eastAsia="es-ES"/>
        </w:rPr>
        <w:t>FOCOS DE</w:t>
      </w:r>
      <w:r w:rsidRPr="00E75D36">
        <w:rPr>
          <w:rFonts w:ascii="Arial" w:eastAsia="Times New Roman" w:hAnsi="Arial" w:cs="Arial"/>
          <w:b/>
          <w:u w:val="single"/>
          <w:lang w:val="es-MX" w:eastAsia="es-ES"/>
        </w:rPr>
        <w:t xml:space="preserve"> IN</w:t>
      </w:r>
      <w:r>
        <w:rPr>
          <w:rFonts w:ascii="Arial" w:eastAsia="Times New Roman" w:hAnsi="Arial" w:cs="Arial"/>
          <w:b/>
          <w:u w:val="single"/>
          <w:lang w:val="es-MX" w:eastAsia="es-ES"/>
        </w:rPr>
        <w:t>TERÉ</w:t>
      </w:r>
      <w:r w:rsidRPr="00E75D36">
        <w:rPr>
          <w:rFonts w:ascii="Arial" w:eastAsia="Times New Roman" w:hAnsi="Arial" w:cs="Arial"/>
          <w:b/>
          <w:u w:val="single"/>
          <w:lang w:val="es-MX" w:eastAsia="es-ES"/>
        </w:rPr>
        <w:t xml:space="preserve">S DE LA REGIÓN DE ANTOFAGASTA </w:t>
      </w:r>
      <w:bookmarkEnd w:id="1"/>
    </w:p>
    <w:p w:rsidR="00613621" w:rsidRPr="00E75D36" w:rsidRDefault="00613621" w:rsidP="00613621">
      <w:pPr>
        <w:spacing w:after="0"/>
        <w:rPr>
          <w:rFonts w:ascii="Arial" w:hAnsi="Arial" w:cs="Arial"/>
          <w:lang w:val="es-MX" w:eastAsia="es-ES"/>
        </w:rPr>
      </w:pPr>
    </w:p>
    <w:p w:rsidR="00613621" w:rsidRDefault="00613621" w:rsidP="00613621">
      <w:pPr>
        <w:spacing w:after="0"/>
        <w:jc w:val="both"/>
        <w:rPr>
          <w:rFonts w:ascii="Arial" w:hAnsi="Arial" w:cs="Arial"/>
          <w:b/>
          <w:lang w:val="es-MX" w:eastAsia="es-ES"/>
        </w:rPr>
      </w:pPr>
      <w:r w:rsidRPr="00E75D36">
        <w:rPr>
          <w:rFonts w:ascii="Arial" w:hAnsi="Arial" w:cs="Arial"/>
          <w:lang w:val="es-MX" w:eastAsia="es-ES"/>
        </w:rPr>
        <w:t xml:space="preserve">Para orientar la formulación de </w:t>
      </w:r>
      <w:r>
        <w:rPr>
          <w:rFonts w:ascii="Arial" w:hAnsi="Arial" w:cs="Arial"/>
          <w:lang w:val="es-MX" w:eastAsia="es-ES"/>
        </w:rPr>
        <w:t xml:space="preserve">los proyectos </w:t>
      </w:r>
      <w:r w:rsidRPr="00E75D36">
        <w:rPr>
          <w:rFonts w:ascii="Arial" w:hAnsi="Arial" w:cs="Arial"/>
          <w:lang w:val="es-MX" w:eastAsia="es-ES"/>
        </w:rPr>
        <w:t>de inversión que serán financiadas con los Fondos de Innovació</w:t>
      </w:r>
      <w:r>
        <w:rPr>
          <w:rFonts w:ascii="Arial" w:hAnsi="Arial" w:cs="Arial"/>
          <w:lang w:val="es-MX" w:eastAsia="es-ES"/>
        </w:rPr>
        <w:t>n para la Competitividad (FIC-</w:t>
      </w:r>
      <w:r w:rsidRPr="00E75D36">
        <w:rPr>
          <w:rFonts w:ascii="Arial" w:hAnsi="Arial" w:cs="Arial"/>
          <w:lang w:val="es-MX" w:eastAsia="es-ES"/>
        </w:rPr>
        <w:t>R 201</w:t>
      </w:r>
      <w:r>
        <w:rPr>
          <w:rFonts w:ascii="Arial" w:hAnsi="Arial" w:cs="Arial"/>
          <w:lang w:val="es-MX" w:eastAsia="es-ES"/>
        </w:rPr>
        <w:t>3</w:t>
      </w:r>
      <w:r w:rsidRPr="00E75D36">
        <w:rPr>
          <w:rFonts w:ascii="Arial" w:hAnsi="Arial" w:cs="Arial"/>
          <w:lang w:val="es-MX" w:eastAsia="es-ES"/>
        </w:rPr>
        <w:t xml:space="preserve">), se han </w:t>
      </w:r>
      <w:r>
        <w:rPr>
          <w:rFonts w:ascii="Arial" w:hAnsi="Arial" w:cs="Arial"/>
          <w:lang w:val="es-MX" w:eastAsia="es-ES"/>
        </w:rPr>
        <w:t>considerado que tales proyecto</w:t>
      </w:r>
      <w:r w:rsidRPr="00E75D36">
        <w:rPr>
          <w:rFonts w:ascii="Arial" w:hAnsi="Arial" w:cs="Arial"/>
          <w:lang w:val="es-MX" w:eastAsia="es-ES"/>
        </w:rPr>
        <w:t xml:space="preserve">s deben estar enmarcados </w:t>
      </w:r>
      <w:r>
        <w:rPr>
          <w:rFonts w:ascii="Arial" w:hAnsi="Arial" w:cs="Arial"/>
          <w:lang w:val="es-MX" w:eastAsia="es-ES"/>
        </w:rPr>
        <w:t xml:space="preserve">netamente en las Estrategias </w:t>
      </w:r>
      <w:r w:rsidRPr="00E75D36">
        <w:rPr>
          <w:rFonts w:ascii="Arial" w:hAnsi="Arial" w:cs="Arial"/>
          <w:lang w:val="es-MX" w:eastAsia="es-ES"/>
        </w:rPr>
        <w:t>de planificación que dispone la Región de Antofagasta y que dicen relación con la innovación para la competitividad</w:t>
      </w:r>
      <w:r>
        <w:rPr>
          <w:rFonts w:ascii="Arial" w:hAnsi="Arial" w:cs="Arial"/>
          <w:lang w:val="es-MX" w:eastAsia="es-ES"/>
        </w:rPr>
        <w:t xml:space="preserve">. Estas son la Estrategia Regional de Desarrollo y la </w:t>
      </w:r>
      <w:r w:rsidRPr="008B21F3">
        <w:rPr>
          <w:rFonts w:ascii="Arial" w:hAnsi="Arial" w:cs="Arial"/>
          <w:b/>
          <w:lang w:val="es-MX" w:eastAsia="es-ES"/>
        </w:rPr>
        <w:t>Estrategia Regional de Innovación</w:t>
      </w:r>
      <w:r>
        <w:rPr>
          <w:rFonts w:ascii="Arial" w:hAnsi="Arial" w:cs="Arial"/>
          <w:b/>
          <w:lang w:val="es-MX" w:eastAsia="es-ES"/>
        </w:rPr>
        <w:t>.</w:t>
      </w:r>
    </w:p>
    <w:p w:rsidR="00613621" w:rsidRPr="008B21F3" w:rsidRDefault="00613621" w:rsidP="00613621">
      <w:pPr>
        <w:spacing w:after="0"/>
        <w:jc w:val="both"/>
        <w:rPr>
          <w:rFonts w:ascii="Arial" w:hAnsi="Arial" w:cs="Arial"/>
          <w:b/>
          <w:lang w:val="es-MX" w:eastAsia="es-ES"/>
        </w:rPr>
      </w:pPr>
    </w:p>
    <w:p w:rsidR="00613621" w:rsidRDefault="00613621" w:rsidP="00613621">
      <w:pPr>
        <w:spacing w:after="0"/>
        <w:jc w:val="both"/>
        <w:rPr>
          <w:rFonts w:ascii="Arial" w:hAnsi="Arial" w:cs="Arial"/>
          <w:lang w:val="es-MX" w:eastAsia="es-ES"/>
        </w:rPr>
      </w:pPr>
      <w:r>
        <w:rPr>
          <w:rFonts w:ascii="Arial" w:hAnsi="Arial" w:cs="Arial"/>
          <w:lang w:val="es-MX" w:eastAsia="es-ES"/>
        </w:rPr>
        <w:t xml:space="preserve"> La Estrategia Regional de Desarrollo entrega lineamientos estratégicos generales respecto a la Innovación y la Estrategia Regional de Innovación determina lineamientos específicos sobre los focos que deben abordar los proyectos presentados. </w:t>
      </w:r>
    </w:p>
    <w:p w:rsidR="00613621" w:rsidRPr="00E75D36" w:rsidRDefault="00613621" w:rsidP="00613621">
      <w:pPr>
        <w:spacing w:after="0"/>
        <w:jc w:val="both"/>
        <w:rPr>
          <w:rFonts w:ascii="Arial" w:hAnsi="Arial" w:cs="Arial"/>
          <w:lang w:val="es-MX" w:eastAsia="es-ES"/>
        </w:rPr>
      </w:pPr>
    </w:p>
    <w:p w:rsidR="00613621" w:rsidRDefault="00613621" w:rsidP="00613621">
      <w:pPr>
        <w:keepNext/>
        <w:numPr>
          <w:ilvl w:val="1"/>
          <w:numId w:val="3"/>
        </w:numPr>
        <w:spacing w:after="0"/>
        <w:ind w:left="567" w:hanging="567"/>
        <w:contextualSpacing/>
        <w:outlineLvl w:val="0"/>
        <w:rPr>
          <w:rFonts w:ascii="Arial" w:eastAsia="Times New Roman" w:hAnsi="Arial" w:cs="Arial"/>
          <w:b/>
          <w:u w:val="single"/>
          <w:lang w:val="es-MX" w:eastAsia="es-ES"/>
        </w:rPr>
      </w:pPr>
      <w:bookmarkStart w:id="2" w:name="_Toc321386422"/>
      <w:r>
        <w:rPr>
          <w:rFonts w:ascii="Arial" w:eastAsia="Times New Roman" w:hAnsi="Arial" w:cs="Arial"/>
          <w:b/>
          <w:u w:val="single"/>
          <w:lang w:val="es-MX" w:eastAsia="es-ES"/>
        </w:rPr>
        <w:br w:type="page"/>
      </w:r>
      <w:r w:rsidRPr="00E75D36">
        <w:rPr>
          <w:rFonts w:ascii="Arial" w:eastAsia="Times New Roman" w:hAnsi="Arial" w:cs="Arial"/>
          <w:b/>
          <w:u w:val="single"/>
          <w:lang w:val="es-MX" w:eastAsia="es-ES"/>
        </w:rPr>
        <w:lastRenderedPageBreak/>
        <w:t>Estrategia Regional de Desarrollo</w:t>
      </w:r>
      <w:bookmarkEnd w:id="2"/>
      <w:r>
        <w:rPr>
          <w:rFonts w:ascii="Arial" w:eastAsia="Times New Roman" w:hAnsi="Arial" w:cs="Arial"/>
          <w:b/>
          <w:u w:val="single"/>
          <w:lang w:val="es-MX" w:eastAsia="es-ES"/>
        </w:rPr>
        <w:t>.</w:t>
      </w:r>
    </w:p>
    <w:p w:rsidR="00613621" w:rsidRDefault="00613621" w:rsidP="00613621">
      <w:pPr>
        <w:keepNext/>
        <w:spacing w:after="0"/>
        <w:contextualSpacing/>
        <w:outlineLvl w:val="0"/>
        <w:rPr>
          <w:rFonts w:ascii="Arial" w:eastAsia="Times New Roman" w:hAnsi="Arial" w:cs="Arial"/>
          <w:b/>
          <w:u w:val="single"/>
          <w:lang w:val="es-MX" w:eastAsia="es-ES"/>
        </w:rPr>
      </w:pPr>
    </w:p>
    <w:p w:rsidR="00613621" w:rsidRDefault="00613621" w:rsidP="00613621">
      <w:pPr>
        <w:keepNext/>
        <w:spacing w:after="0"/>
        <w:contextualSpacing/>
        <w:jc w:val="both"/>
        <w:outlineLvl w:val="0"/>
        <w:rPr>
          <w:rFonts w:ascii="Arial" w:hAnsi="Arial" w:cs="Arial"/>
          <w:lang w:val="es-MX" w:eastAsia="es-ES"/>
        </w:rPr>
      </w:pPr>
      <w:r>
        <w:rPr>
          <w:rFonts w:ascii="Arial" w:hAnsi="Arial" w:cs="Arial"/>
          <w:lang w:val="es-MX" w:eastAsia="es-ES"/>
        </w:rPr>
        <w:t xml:space="preserve">La primera herramienta que entrega directrices generales para </w:t>
      </w:r>
      <w:r w:rsidRPr="003D20C3">
        <w:rPr>
          <w:rFonts w:ascii="Arial" w:hAnsi="Arial" w:cs="Arial"/>
          <w:lang w:val="es-MX" w:eastAsia="es-ES"/>
        </w:rPr>
        <w:t xml:space="preserve">la formulación de </w:t>
      </w:r>
      <w:r>
        <w:rPr>
          <w:rFonts w:ascii="Arial" w:hAnsi="Arial" w:cs="Arial"/>
          <w:lang w:val="es-MX" w:eastAsia="es-ES"/>
        </w:rPr>
        <w:t>los proyectos</w:t>
      </w:r>
      <w:r w:rsidRPr="003D20C3">
        <w:rPr>
          <w:rFonts w:ascii="Arial" w:hAnsi="Arial" w:cs="Arial"/>
          <w:lang w:val="es-MX" w:eastAsia="es-ES"/>
        </w:rPr>
        <w:t xml:space="preserve"> a ser fin</w:t>
      </w:r>
      <w:r>
        <w:rPr>
          <w:rFonts w:ascii="Arial" w:hAnsi="Arial" w:cs="Arial"/>
          <w:lang w:val="es-MX" w:eastAsia="es-ES"/>
        </w:rPr>
        <w:t>anciados con recursos del FIC-</w:t>
      </w:r>
      <w:r w:rsidRPr="003D20C3">
        <w:rPr>
          <w:rFonts w:ascii="Arial" w:hAnsi="Arial" w:cs="Arial"/>
          <w:lang w:val="es-MX" w:eastAsia="es-ES"/>
        </w:rPr>
        <w:t xml:space="preserve">R 2013 </w:t>
      </w:r>
      <w:r>
        <w:rPr>
          <w:rFonts w:ascii="Arial" w:hAnsi="Arial" w:cs="Arial"/>
          <w:lang w:val="es-MX" w:eastAsia="es-ES"/>
        </w:rPr>
        <w:t>es la</w:t>
      </w:r>
      <w:r w:rsidRPr="003D20C3">
        <w:rPr>
          <w:rFonts w:ascii="Arial" w:hAnsi="Arial" w:cs="Arial"/>
          <w:lang w:val="es-MX" w:eastAsia="es-ES"/>
        </w:rPr>
        <w:t xml:space="preserve"> Est</w:t>
      </w:r>
      <w:r>
        <w:rPr>
          <w:rFonts w:ascii="Arial" w:hAnsi="Arial" w:cs="Arial"/>
          <w:lang w:val="es-MX" w:eastAsia="es-ES"/>
        </w:rPr>
        <w:t>rategia Regional de Desarrollo (ERD).</w:t>
      </w:r>
    </w:p>
    <w:p w:rsidR="00613621" w:rsidRDefault="00613621" w:rsidP="00613621">
      <w:pPr>
        <w:keepNext/>
        <w:spacing w:after="0"/>
        <w:contextualSpacing/>
        <w:jc w:val="both"/>
        <w:outlineLvl w:val="0"/>
        <w:rPr>
          <w:rFonts w:ascii="Arial" w:hAnsi="Arial" w:cs="Arial"/>
          <w:lang w:val="es-MX" w:eastAsia="es-ES"/>
        </w:rPr>
      </w:pPr>
    </w:p>
    <w:p w:rsidR="00613621" w:rsidRPr="003D20C3" w:rsidRDefault="00613621" w:rsidP="00613621">
      <w:pPr>
        <w:keepNext/>
        <w:spacing w:after="0"/>
        <w:contextualSpacing/>
        <w:jc w:val="both"/>
        <w:outlineLvl w:val="0"/>
        <w:rPr>
          <w:rFonts w:ascii="Arial" w:eastAsia="Times New Roman" w:hAnsi="Arial" w:cs="Arial"/>
          <w:b/>
          <w:u w:val="single"/>
          <w:lang w:val="es-MX" w:eastAsia="es-ES"/>
        </w:rPr>
      </w:pPr>
      <w:r>
        <w:rPr>
          <w:rFonts w:ascii="Arial" w:hAnsi="Arial" w:cs="Arial"/>
          <w:lang w:val="es-MX" w:eastAsia="es-ES"/>
        </w:rPr>
        <w:t>La ERD contiene tres l</w:t>
      </w:r>
      <w:r w:rsidRPr="003D20C3">
        <w:rPr>
          <w:rFonts w:ascii="Arial" w:hAnsi="Arial" w:cs="Arial"/>
          <w:lang w:val="es-MX" w:eastAsia="es-ES"/>
        </w:rPr>
        <w:t>ineamientos estratégicos que están vinculados a la innov</w:t>
      </w:r>
      <w:r>
        <w:rPr>
          <w:rFonts w:ascii="Arial" w:hAnsi="Arial" w:cs="Arial"/>
          <w:lang w:val="es-MX" w:eastAsia="es-ES"/>
        </w:rPr>
        <w:t>ación en sus diferentes ámbitos y los cuales sustentan los ámbitos, objetivos y líneas de acción que presenta la Estrategia Regional de Innovación, dichos lineamientos se indican a continuación:</w:t>
      </w:r>
    </w:p>
    <w:p w:rsidR="00613621" w:rsidRDefault="00613621" w:rsidP="00613621">
      <w:pPr>
        <w:spacing w:after="0" w:line="240" w:lineRule="auto"/>
        <w:ind w:left="708"/>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tbl>
      <w:tblPr>
        <w:tblStyle w:val="Tablaconcuadrcula"/>
        <w:tblW w:w="0" w:type="auto"/>
        <w:tblLook w:val="04A0"/>
      </w:tblPr>
      <w:tblGrid>
        <w:gridCol w:w="4489"/>
        <w:gridCol w:w="4489"/>
      </w:tblGrid>
      <w:tr w:rsidR="00613621" w:rsidTr="00003D8E">
        <w:tc>
          <w:tcPr>
            <w:tcW w:w="4489" w:type="dxa"/>
          </w:tcPr>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rPr>
            </w:pPr>
            <w:r>
              <w:rPr>
                <w:rFonts w:ascii="Arial" w:hAnsi="Arial" w:cs="Arial"/>
                <w:b/>
              </w:rPr>
              <w:t>Lineamiento Estratégico Nº1</w:t>
            </w:r>
            <w:r w:rsidRPr="00495DAB">
              <w:rPr>
                <w:rFonts w:ascii="Arial" w:hAnsi="Arial" w:cs="Arial"/>
                <w:b/>
              </w:rPr>
              <w:t>: Educación de Calidad</w:t>
            </w:r>
            <w:r>
              <w:rPr>
                <w:rFonts w:ascii="Arial" w:hAnsi="Arial" w:cs="Arial"/>
              </w:rPr>
              <w:t xml:space="preserve"> (</w:t>
            </w:r>
            <w:r w:rsidRPr="00495DAB">
              <w:rPr>
                <w:rFonts w:ascii="Arial" w:hAnsi="Arial" w:cs="Arial"/>
              </w:rPr>
              <w:t>con los siguientes 3</w:t>
            </w:r>
            <w:r>
              <w:rPr>
                <w:rFonts w:ascii="Arial" w:hAnsi="Arial" w:cs="Arial"/>
              </w:rPr>
              <w:t xml:space="preserve"> de sus 5 objetivos específicos)</w:t>
            </w:r>
          </w:p>
          <w:p w:rsidR="00613621" w:rsidRDefault="00613621" w:rsidP="00003D8E">
            <w:pPr>
              <w:pStyle w:val="Prrafodelista"/>
              <w:spacing w:after="0" w:line="240" w:lineRule="auto"/>
              <w:ind w:left="0"/>
              <w:jc w:val="both"/>
              <w:rPr>
                <w:rFonts w:ascii="Arial" w:hAnsi="Arial" w:cs="Arial"/>
              </w:rPr>
            </w:pPr>
          </w:p>
        </w:tc>
        <w:tc>
          <w:tcPr>
            <w:tcW w:w="4489" w:type="dxa"/>
          </w:tcPr>
          <w:p w:rsidR="00613621" w:rsidRDefault="00613621" w:rsidP="00003D8E">
            <w:pPr>
              <w:spacing w:after="0" w:line="240" w:lineRule="auto"/>
              <w:jc w:val="both"/>
              <w:rPr>
                <w:rFonts w:ascii="Arial" w:hAnsi="Arial" w:cs="Arial"/>
                <w:b/>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N°3</w:t>
            </w:r>
            <w:r w:rsidRPr="00661EE5">
              <w:rPr>
                <w:rFonts w:ascii="Arial" w:hAnsi="Arial" w:cs="Arial"/>
              </w:rPr>
              <w:t>: “Transformar el sistema de educación técnico-profesional, en pos de construir una red de establecimientos, institutos y centros de formación de excelencia, que contribuyan a superar la divergencia entre la formación y la demanda de mano de obra existente en la Región y a responder a los desafíos del futuro.”</w:t>
            </w:r>
          </w:p>
          <w:p w:rsidR="00613621" w:rsidRPr="00231F12" w:rsidRDefault="00613621" w:rsidP="00003D8E">
            <w:pPr>
              <w:pStyle w:val="Prrafodelista"/>
              <w:ind w:left="283"/>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N°4</w:t>
            </w:r>
            <w:r w:rsidRPr="00661EE5">
              <w:rPr>
                <w:rFonts w:ascii="Arial" w:hAnsi="Arial" w:cs="Arial"/>
              </w:rPr>
              <w:t>: “Promover el enfoque de formación continua que fortalezca el capital humano de la región, acorde a los requerimientos laborales y las exigencias del futuro.”</w:t>
            </w:r>
          </w:p>
          <w:p w:rsidR="00613621" w:rsidRPr="00231F12" w:rsidRDefault="00613621" w:rsidP="00003D8E">
            <w:pPr>
              <w:pStyle w:val="Prrafodelista"/>
              <w:ind w:left="283"/>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N°5</w:t>
            </w:r>
            <w:r w:rsidRPr="00661EE5">
              <w:rPr>
                <w:rFonts w:ascii="Arial" w:hAnsi="Arial" w:cs="Arial"/>
              </w:rPr>
              <w:t>: “Consolidar centros de investigación e innovación regional a través de la vinculación universidad–empresa-gobierno, fortaleciendo el desarrollo de iniciativas regionales.”</w:t>
            </w:r>
          </w:p>
          <w:p w:rsidR="00613621" w:rsidRDefault="00613621" w:rsidP="00003D8E">
            <w:pPr>
              <w:pStyle w:val="Prrafodelista"/>
              <w:spacing w:after="0" w:line="240" w:lineRule="auto"/>
              <w:ind w:left="0"/>
              <w:jc w:val="both"/>
              <w:rPr>
                <w:rFonts w:ascii="Arial" w:hAnsi="Arial" w:cs="Arial"/>
              </w:rPr>
            </w:pPr>
          </w:p>
        </w:tc>
      </w:tr>
    </w:tbl>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tbl>
      <w:tblPr>
        <w:tblStyle w:val="Tablaconcuadrcula"/>
        <w:tblW w:w="0" w:type="auto"/>
        <w:tblLook w:val="04A0"/>
      </w:tblPr>
      <w:tblGrid>
        <w:gridCol w:w="4489"/>
        <w:gridCol w:w="4489"/>
      </w:tblGrid>
      <w:tr w:rsidR="00613621" w:rsidTr="00003D8E">
        <w:tc>
          <w:tcPr>
            <w:tcW w:w="4489" w:type="dxa"/>
          </w:tcPr>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rPr>
            </w:pPr>
            <w:r>
              <w:rPr>
                <w:rFonts w:ascii="Arial" w:hAnsi="Arial" w:cs="Arial"/>
                <w:b/>
              </w:rPr>
              <w:t>Lineamiento Estratégico Nº</w:t>
            </w:r>
            <w:r w:rsidRPr="00495DAB">
              <w:rPr>
                <w:rFonts w:ascii="Arial" w:hAnsi="Arial" w:cs="Arial"/>
                <w:b/>
              </w:rPr>
              <w:t>2: Desarrollo Económico y Territorial</w:t>
            </w:r>
            <w:r>
              <w:rPr>
                <w:rFonts w:ascii="Arial" w:hAnsi="Arial" w:cs="Arial"/>
              </w:rPr>
              <w:t xml:space="preserve"> (</w:t>
            </w:r>
            <w:r w:rsidRPr="00495DAB">
              <w:rPr>
                <w:rFonts w:ascii="Arial" w:hAnsi="Arial" w:cs="Arial"/>
              </w:rPr>
              <w:t>c</w:t>
            </w:r>
            <w:r>
              <w:rPr>
                <w:rFonts w:ascii="Arial" w:hAnsi="Arial" w:cs="Arial"/>
              </w:rPr>
              <w:t xml:space="preserve">on sus cinco objetivos, a saber) </w:t>
            </w:r>
          </w:p>
          <w:p w:rsidR="00613621" w:rsidRDefault="00613621" w:rsidP="00003D8E">
            <w:pPr>
              <w:pStyle w:val="Prrafodelista"/>
              <w:spacing w:after="0" w:line="240" w:lineRule="auto"/>
              <w:ind w:left="0"/>
              <w:jc w:val="both"/>
              <w:rPr>
                <w:rFonts w:ascii="Arial" w:hAnsi="Arial" w:cs="Arial"/>
              </w:rPr>
            </w:pPr>
          </w:p>
        </w:tc>
        <w:tc>
          <w:tcPr>
            <w:tcW w:w="4489" w:type="dxa"/>
          </w:tcPr>
          <w:p w:rsidR="00613621" w:rsidRDefault="00613621" w:rsidP="00003D8E">
            <w:pPr>
              <w:spacing w:after="0" w:line="240" w:lineRule="auto"/>
              <w:jc w:val="both"/>
              <w:rPr>
                <w:rFonts w:ascii="Arial" w:hAnsi="Arial" w:cs="Arial"/>
                <w:b/>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N°1</w:t>
            </w:r>
            <w:r w:rsidRPr="00661EE5">
              <w:rPr>
                <w:rFonts w:ascii="Arial" w:hAnsi="Arial" w:cs="Arial"/>
              </w:rPr>
              <w:t>: “Consolidar un complejo productivo minero, industrial y de servicios especializados —Clúster Minero—, fortaleciendo los encadenamientos productivos para la provisión de servicios y productos de mayor valor agregado y con potencial de exportación.”</w:t>
            </w:r>
          </w:p>
          <w:p w:rsidR="00613621" w:rsidRPr="00231F12" w:rsidRDefault="00613621" w:rsidP="00003D8E">
            <w:pPr>
              <w:pStyle w:val="Prrafodelista"/>
              <w:ind w:left="916"/>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N°2</w:t>
            </w:r>
            <w:r w:rsidRPr="00661EE5">
              <w:rPr>
                <w:rFonts w:ascii="Arial" w:hAnsi="Arial" w:cs="Arial"/>
              </w:rPr>
              <w:t>: “Potenciar la diversificación productiva de la región, fortaleciendo los sistemas productivos locales mediante el uso de recursos endógenos, con énfasis en la pequeña minería, las actividades  del borde costero, las energías, la agricultura y el turismo.”</w:t>
            </w:r>
          </w:p>
          <w:p w:rsidR="00613621" w:rsidRPr="00231F12" w:rsidRDefault="00613621" w:rsidP="00003D8E">
            <w:pPr>
              <w:pStyle w:val="Prrafodelista"/>
              <w:spacing w:after="0" w:line="240" w:lineRule="auto"/>
              <w:ind w:left="360"/>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N°3</w:t>
            </w:r>
            <w:r w:rsidRPr="00661EE5">
              <w:rPr>
                <w:rFonts w:ascii="Arial" w:hAnsi="Arial" w:cs="Arial"/>
              </w:rPr>
              <w:t>: “Favorecer el emprendimiento local en los territorios.”</w:t>
            </w:r>
          </w:p>
          <w:p w:rsidR="00613621" w:rsidRPr="00231F12" w:rsidRDefault="00613621" w:rsidP="00003D8E">
            <w:pPr>
              <w:pStyle w:val="Prrafodelista"/>
              <w:ind w:left="916"/>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N°4</w:t>
            </w:r>
            <w:r w:rsidRPr="00661EE5">
              <w:rPr>
                <w:rFonts w:ascii="Arial" w:hAnsi="Arial" w:cs="Arial"/>
              </w:rPr>
              <w:t>: “Fomentar la Innovación en productos, procesos y marketing en las distintas actividades productivas de la región, impulsando la competitividad territorial.”</w:t>
            </w:r>
          </w:p>
          <w:p w:rsidR="00613621" w:rsidRPr="00231F12" w:rsidRDefault="00613621" w:rsidP="00003D8E">
            <w:pPr>
              <w:pStyle w:val="Prrafodelista"/>
              <w:ind w:left="916"/>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Nº5</w:t>
            </w:r>
            <w:r w:rsidRPr="00661EE5">
              <w:rPr>
                <w:rFonts w:ascii="Arial" w:hAnsi="Arial" w:cs="Arial"/>
              </w:rPr>
              <w:t>: “Internalizar en la actividad productiva regional la totalidad de los costos asociados a su producción, identificando el impacto territorial que ésta produce.”</w:t>
            </w:r>
          </w:p>
          <w:p w:rsidR="00613621" w:rsidRDefault="00613621" w:rsidP="00003D8E">
            <w:pPr>
              <w:pStyle w:val="Prrafodelista"/>
              <w:spacing w:after="0" w:line="240" w:lineRule="auto"/>
              <w:ind w:left="0"/>
              <w:jc w:val="both"/>
              <w:rPr>
                <w:rFonts w:ascii="Arial" w:hAnsi="Arial" w:cs="Arial"/>
              </w:rPr>
            </w:pPr>
          </w:p>
        </w:tc>
      </w:tr>
    </w:tbl>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Pr="00495DAB" w:rsidRDefault="00613621" w:rsidP="00613621">
      <w:pPr>
        <w:pStyle w:val="Prrafodelista"/>
        <w:spacing w:after="0" w:line="240" w:lineRule="auto"/>
        <w:ind w:left="0"/>
        <w:jc w:val="both"/>
        <w:rPr>
          <w:rFonts w:ascii="Arial" w:hAnsi="Arial" w:cs="Arial"/>
        </w:rPr>
      </w:pPr>
    </w:p>
    <w:p w:rsidR="00613621" w:rsidRPr="00495DAB" w:rsidRDefault="00613621" w:rsidP="00613621">
      <w:pPr>
        <w:pStyle w:val="Prrafodelista"/>
        <w:spacing w:after="0" w:line="240" w:lineRule="auto"/>
        <w:ind w:left="1276"/>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Pr="00495DAB" w:rsidRDefault="00613621" w:rsidP="00613621">
      <w:pPr>
        <w:pStyle w:val="Prrafodelista"/>
        <w:spacing w:after="0" w:line="240" w:lineRule="auto"/>
        <w:ind w:left="0"/>
        <w:jc w:val="both"/>
        <w:rPr>
          <w:rFonts w:ascii="Arial" w:hAnsi="Arial" w:cs="Arial"/>
        </w:rPr>
      </w:pPr>
    </w:p>
    <w:p w:rsidR="00613621" w:rsidRPr="00495DAB" w:rsidRDefault="00613621" w:rsidP="00613621">
      <w:pPr>
        <w:spacing w:after="0" w:line="240" w:lineRule="auto"/>
        <w:ind w:left="993"/>
        <w:jc w:val="both"/>
        <w:rPr>
          <w:rFonts w:ascii="Arial" w:hAnsi="Arial" w:cs="Arial"/>
        </w:rPr>
      </w:pPr>
    </w:p>
    <w:tbl>
      <w:tblPr>
        <w:tblStyle w:val="Tablaconcuadrcula"/>
        <w:tblW w:w="0" w:type="auto"/>
        <w:tblLook w:val="04A0"/>
      </w:tblPr>
      <w:tblGrid>
        <w:gridCol w:w="4489"/>
        <w:gridCol w:w="4489"/>
      </w:tblGrid>
      <w:tr w:rsidR="00613621" w:rsidTr="00003D8E">
        <w:tc>
          <w:tcPr>
            <w:tcW w:w="4489" w:type="dxa"/>
          </w:tcPr>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b/>
              </w:rPr>
            </w:pPr>
          </w:p>
          <w:p w:rsidR="00613621" w:rsidRDefault="00613621" w:rsidP="00003D8E">
            <w:pPr>
              <w:pStyle w:val="Prrafodelista"/>
              <w:spacing w:after="0" w:line="240" w:lineRule="auto"/>
              <w:ind w:left="0"/>
              <w:jc w:val="both"/>
              <w:rPr>
                <w:rFonts w:ascii="Arial" w:hAnsi="Arial" w:cs="Arial"/>
              </w:rPr>
            </w:pPr>
            <w:r>
              <w:rPr>
                <w:rFonts w:ascii="Arial" w:hAnsi="Arial" w:cs="Arial"/>
                <w:b/>
              </w:rPr>
              <w:t>Lineamiento Estratégico Nº</w:t>
            </w:r>
            <w:r w:rsidRPr="00495DAB">
              <w:rPr>
                <w:rFonts w:ascii="Arial" w:hAnsi="Arial" w:cs="Arial"/>
                <w:b/>
              </w:rPr>
              <w:t>3: Región Sustentable</w:t>
            </w:r>
            <w:r>
              <w:rPr>
                <w:rFonts w:ascii="Arial" w:hAnsi="Arial" w:cs="Arial"/>
              </w:rPr>
              <w:t xml:space="preserve"> (</w:t>
            </w:r>
            <w:r w:rsidRPr="00495DAB">
              <w:rPr>
                <w:rFonts w:ascii="Arial" w:hAnsi="Arial" w:cs="Arial"/>
              </w:rPr>
              <w:t xml:space="preserve">con los siguientes 3 de sus 6 objetivos </w:t>
            </w:r>
            <w:r>
              <w:rPr>
                <w:rFonts w:ascii="Arial" w:hAnsi="Arial" w:cs="Arial"/>
              </w:rPr>
              <w:t>específicos)</w:t>
            </w:r>
          </w:p>
          <w:p w:rsidR="00613621" w:rsidRDefault="00613621" w:rsidP="00003D8E">
            <w:pPr>
              <w:pStyle w:val="Prrafodelista"/>
              <w:spacing w:after="0" w:line="240" w:lineRule="auto"/>
              <w:ind w:left="0"/>
              <w:jc w:val="both"/>
              <w:rPr>
                <w:rFonts w:ascii="Arial" w:hAnsi="Arial" w:cs="Arial"/>
                <w:b/>
              </w:rPr>
            </w:pPr>
          </w:p>
        </w:tc>
        <w:tc>
          <w:tcPr>
            <w:tcW w:w="4489" w:type="dxa"/>
          </w:tcPr>
          <w:p w:rsidR="00613621" w:rsidRPr="00231F12" w:rsidRDefault="00613621" w:rsidP="00003D8E">
            <w:pPr>
              <w:pStyle w:val="Prrafodelista"/>
              <w:spacing w:after="0" w:line="240" w:lineRule="auto"/>
              <w:ind w:left="360"/>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N°1</w:t>
            </w:r>
            <w:r w:rsidRPr="00661EE5">
              <w:rPr>
                <w:rFonts w:ascii="Arial" w:hAnsi="Arial" w:cs="Arial"/>
              </w:rPr>
              <w:t>: Proteger el recurso hídrico a través de una eficiente administración en concordancia con las condiciones regionales de extrema aridez y atendiendo a las presiones que se ejercen sobre su oferta limitada y poco conocida.</w:t>
            </w:r>
          </w:p>
          <w:p w:rsidR="00613621" w:rsidRPr="00231F12" w:rsidRDefault="00613621" w:rsidP="00003D8E">
            <w:pPr>
              <w:pStyle w:val="Prrafodelista"/>
              <w:ind w:left="283"/>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N°3</w:t>
            </w:r>
            <w:r w:rsidRPr="00661EE5">
              <w:rPr>
                <w:rFonts w:ascii="Arial" w:hAnsi="Arial" w:cs="Arial"/>
              </w:rPr>
              <w:t>: Posicionar a la región de Antofagasta como centro de investigación y desarrollo de Energía Renovables no convencionales (ERNC) y de utilización de agua de mar para el consumo humano y las actividades productivas.</w:t>
            </w:r>
          </w:p>
          <w:p w:rsidR="00613621" w:rsidRPr="00231F12" w:rsidRDefault="00613621" w:rsidP="00003D8E">
            <w:pPr>
              <w:pStyle w:val="Prrafodelista"/>
              <w:ind w:left="283"/>
              <w:jc w:val="both"/>
              <w:rPr>
                <w:rFonts w:ascii="Arial" w:hAnsi="Arial" w:cs="Arial"/>
              </w:rPr>
            </w:pPr>
          </w:p>
          <w:p w:rsidR="00613621" w:rsidRPr="00661EE5" w:rsidRDefault="00613621" w:rsidP="00003D8E">
            <w:pPr>
              <w:spacing w:after="0" w:line="240" w:lineRule="auto"/>
              <w:jc w:val="both"/>
              <w:rPr>
                <w:rFonts w:ascii="Arial" w:hAnsi="Arial" w:cs="Arial"/>
              </w:rPr>
            </w:pPr>
            <w:r w:rsidRPr="00661EE5">
              <w:rPr>
                <w:rFonts w:ascii="Arial" w:hAnsi="Arial" w:cs="Arial"/>
                <w:b/>
              </w:rPr>
              <w:t>Objetivo N°6</w:t>
            </w:r>
            <w:r w:rsidRPr="00661EE5">
              <w:rPr>
                <w:rFonts w:ascii="Arial" w:hAnsi="Arial" w:cs="Arial"/>
              </w:rPr>
              <w:t>: Fortalecer una gestión eficaz y coordinada de la legislación y herramientas de ordenamiento territorial y de protección del medio ambiente, acorde  con las capacidades de recuperación de los sistemas naturales, sociales y productivos.</w:t>
            </w:r>
          </w:p>
          <w:p w:rsidR="00613621" w:rsidRDefault="00613621" w:rsidP="00003D8E">
            <w:pPr>
              <w:pStyle w:val="Prrafodelista"/>
              <w:spacing w:after="0" w:line="240" w:lineRule="auto"/>
              <w:ind w:left="0"/>
              <w:jc w:val="both"/>
              <w:rPr>
                <w:rFonts w:ascii="Arial" w:hAnsi="Arial" w:cs="Arial"/>
                <w:b/>
              </w:rPr>
            </w:pPr>
          </w:p>
        </w:tc>
      </w:tr>
    </w:tbl>
    <w:p w:rsidR="00613621" w:rsidRDefault="00613621" w:rsidP="00613621">
      <w:pPr>
        <w:pStyle w:val="Prrafodelista"/>
        <w:spacing w:after="0" w:line="240" w:lineRule="auto"/>
        <w:ind w:left="0"/>
        <w:jc w:val="both"/>
        <w:rPr>
          <w:rFonts w:ascii="Arial" w:hAnsi="Arial" w:cs="Arial"/>
          <w:b/>
        </w:rPr>
      </w:pPr>
    </w:p>
    <w:p w:rsidR="00613621" w:rsidRDefault="00613621" w:rsidP="00613621">
      <w:pPr>
        <w:pStyle w:val="Prrafodelista"/>
        <w:spacing w:after="0" w:line="240" w:lineRule="auto"/>
        <w:ind w:left="0"/>
        <w:jc w:val="both"/>
        <w:rPr>
          <w:rFonts w:ascii="Arial" w:hAnsi="Arial" w:cs="Arial"/>
          <w:b/>
        </w:rPr>
      </w:pPr>
    </w:p>
    <w:p w:rsidR="00613621" w:rsidRDefault="00613621" w:rsidP="00613621">
      <w:pPr>
        <w:pStyle w:val="Prrafodelista"/>
        <w:spacing w:after="0" w:line="240" w:lineRule="auto"/>
        <w:ind w:left="0"/>
        <w:jc w:val="both"/>
        <w:rPr>
          <w:rFonts w:ascii="Arial" w:hAnsi="Arial" w:cs="Arial"/>
        </w:rPr>
      </w:pPr>
    </w:p>
    <w:p w:rsidR="00613621" w:rsidRDefault="00613621" w:rsidP="00613621">
      <w:pPr>
        <w:pStyle w:val="Prrafodelista"/>
        <w:spacing w:after="0" w:line="240" w:lineRule="auto"/>
        <w:ind w:left="0"/>
        <w:jc w:val="both"/>
        <w:rPr>
          <w:rFonts w:ascii="Arial" w:hAnsi="Arial" w:cs="Arial"/>
        </w:rPr>
      </w:pPr>
    </w:p>
    <w:p w:rsidR="00613621" w:rsidRPr="00E75D36" w:rsidRDefault="00613621" w:rsidP="00613621">
      <w:pPr>
        <w:spacing w:after="0"/>
        <w:contextualSpacing/>
        <w:jc w:val="both"/>
        <w:rPr>
          <w:rFonts w:ascii="Arial" w:hAnsi="Arial" w:cs="Arial"/>
          <w:lang w:val="es-MX"/>
        </w:rPr>
      </w:pPr>
    </w:p>
    <w:p w:rsidR="00613621" w:rsidRDefault="00613621" w:rsidP="00613621">
      <w:pPr>
        <w:keepNext/>
        <w:numPr>
          <w:ilvl w:val="1"/>
          <w:numId w:val="3"/>
        </w:numPr>
        <w:spacing w:after="0"/>
        <w:ind w:left="567" w:hanging="567"/>
        <w:contextualSpacing/>
        <w:outlineLvl w:val="0"/>
        <w:rPr>
          <w:rFonts w:ascii="Arial" w:eastAsia="Times New Roman" w:hAnsi="Arial" w:cs="Arial"/>
          <w:b/>
          <w:u w:val="single"/>
          <w:lang w:val="es-MX" w:eastAsia="es-ES"/>
        </w:rPr>
      </w:pPr>
      <w:r>
        <w:rPr>
          <w:rFonts w:ascii="Arial" w:eastAsia="Times New Roman" w:hAnsi="Arial" w:cs="Arial"/>
          <w:b/>
          <w:u w:val="single"/>
          <w:lang w:val="es-MX" w:eastAsia="es-ES"/>
        </w:rPr>
        <w:lastRenderedPageBreak/>
        <w:t>Estrategia Regional de Innovación.</w:t>
      </w:r>
    </w:p>
    <w:p w:rsidR="00613621" w:rsidRDefault="00613621" w:rsidP="00613621">
      <w:pPr>
        <w:keepNext/>
        <w:spacing w:after="0"/>
        <w:contextualSpacing/>
        <w:outlineLvl w:val="0"/>
        <w:rPr>
          <w:rFonts w:ascii="Arial" w:eastAsia="Times New Roman" w:hAnsi="Arial" w:cs="Arial"/>
          <w:lang w:val="es-MX" w:eastAsia="es-ES"/>
        </w:rPr>
      </w:pPr>
    </w:p>
    <w:p w:rsidR="00613621" w:rsidRPr="00F8144E"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La segunda herramienta es la Estrategia Regional de Innovación y se</w:t>
      </w:r>
      <w:r w:rsidRPr="00F8144E">
        <w:rPr>
          <w:rFonts w:ascii="Arial" w:eastAsia="Times New Roman" w:hAnsi="Arial" w:cs="Arial"/>
          <w:lang w:val="es-MX" w:eastAsia="es-ES"/>
        </w:rPr>
        <w:t xml:space="preserve"> estructura en torno a cuatro ámbitos de acción priorizados por la Región, </w:t>
      </w:r>
      <w:r>
        <w:rPr>
          <w:rFonts w:ascii="Arial" w:eastAsia="Times New Roman" w:hAnsi="Arial" w:cs="Arial"/>
          <w:lang w:val="es-MX" w:eastAsia="es-ES"/>
        </w:rPr>
        <w:t xml:space="preserve">que corresponden </w:t>
      </w:r>
      <w:r w:rsidRPr="00F8144E">
        <w:rPr>
          <w:rFonts w:ascii="Arial" w:eastAsia="Times New Roman" w:hAnsi="Arial" w:cs="Arial"/>
          <w:lang w:val="es-MX" w:eastAsia="es-ES"/>
        </w:rPr>
        <w:t>a áreas de innovación que cruzan transversalmente a las diferentes actividades y temáticas especificas.</w:t>
      </w:r>
    </w:p>
    <w:p w:rsidR="00613621" w:rsidRPr="00F8144E" w:rsidRDefault="00613621" w:rsidP="00613621">
      <w:pPr>
        <w:keepNext/>
        <w:spacing w:after="0"/>
        <w:contextualSpacing/>
        <w:jc w:val="both"/>
        <w:outlineLvl w:val="0"/>
        <w:rPr>
          <w:rFonts w:ascii="Arial" w:eastAsia="Times New Roman" w:hAnsi="Arial" w:cs="Arial"/>
          <w:lang w:val="es-MX" w:eastAsia="es-ES"/>
        </w:rPr>
      </w:pPr>
    </w:p>
    <w:p w:rsidR="00613621" w:rsidRDefault="00613621" w:rsidP="00613621">
      <w:pPr>
        <w:keepNext/>
        <w:spacing w:after="0"/>
        <w:contextualSpacing/>
        <w:jc w:val="both"/>
        <w:outlineLvl w:val="0"/>
        <w:rPr>
          <w:rFonts w:ascii="Arial" w:eastAsia="Times New Roman" w:hAnsi="Arial" w:cs="Arial"/>
          <w:lang w:eastAsia="es-ES"/>
        </w:rPr>
      </w:pPr>
      <w:r w:rsidRPr="00F8144E">
        <w:rPr>
          <w:rFonts w:ascii="Arial" w:eastAsia="Times New Roman" w:hAnsi="Arial" w:cs="Arial"/>
          <w:lang w:eastAsia="es-ES"/>
        </w:rPr>
        <w:t>En torno a cada uno de dichos ámbitos, se proponen uno o más objetivos. Los objetivos son los destinos o resultados que, en materia de innovación y en el ámbito respectivo, se propone alcanzar</w:t>
      </w:r>
      <w:r>
        <w:rPr>
          <w:rFonts w:ascii="Arial" w:eastAsia="Times New Roman" w:hAnsi="Arial" w:cs="Arial"/>
          <w:lang w:eastAsia="es-ES"/>
        </w:rPr>
        <w:t>.</w:t>
      </w:r>
    </w:p>
    <w:p w:rsidR="00613621" w:rsidRDefault="00613621" w:rsidP="00613621">
      <w:pPr>
        <w:keepNext/>
        <w:spacing w:after="0"/>
        <w:contextualSpacing/>
        <w:jc w:val="both"/>
        <w:outlineLvl w:val="0"/>
        <w:rPr>
          <w:rFonts w:ascii="Arial" w:eastAsia="Times New Roman" w:hAnsi="Arial" w:cs="Arial"/>
          <w:lang w:eastAsia="es-ES"/>
        </w:rPr>
      </w:pPr>
    </w:p>
    <w:p w:rsidR="00613621" w:rsidRPr="00F8144E" w:rsidRDefault="00613621" w:rsidP="00613621">
      <w:pPr>
        <w:keepNext/>
        <w:spacing w:after="0"/>
        <w:contextualSpacing/>
        <w:jc w:val="both"/>
        <w:outlineLvl w:val="0"/>
        <w:rPr>
          <w:rFonts w:ascii="Arial" w:eastAsia="Times New Roman" w:hAnsi="Arial" w:cs="Arial"/>
          <w:lang w:eastAsia="es-ES"/>
        </w:rPr>
      </w:pPr>
      <w:r w:rsidRPr="00F8144E">
        <w:rPr>
          <w:rFonts w:ascii="Arial" w:eastAsia="Times New Roman" w:hAnsi="Arial" w:cs="Arial"/>
          <w:lang w:eastAsia="es-ES"/>
        </w:rPr>
        <w:t xml:space="preserve">En función del logro de los objetivos propuestos, y para cada uno de ellos, se proponen líneas de acción estratégica, para cuya realización, se identifican posibles iniciativas específicas. </w:t>
      </w:r>
    </w:p>
    <w:p w:rsidR="00613621" w:rsidRPr="00F8144E" w:rsidRDefault="00613621" w:rsidP="00613621">
      <w:pPr>
        <w:keepNext/>
        <w:spacing w:after="0"/>
        <w:contextualSpacing/>
        <w:jc w:val="both"/>
        <w:outlineLvl w:val="0"/>
        <w:rPr>
          <w:rFonts w:ascii="Arial" w:eastAsia="Times New Roman" w:hAnsi="Arial" w:cs="Arial"/>
          <w:lang w:eastAsia="es-ES"/>
        </w:rPr>
      </w:pPr>
    </w:p>
    <w:p w:rsidR="00613621" w:rsidRPr="00F8144E" w:rsidRDefault="00613621" w:rsidP="00613621">
      <w:pPr>
        <w:keepNext/>
        <w:spacing w:after="0"/>
        <w:contextualSpacing/>
        <w:jc w:val="both"/>
        <w:outlineLvl w:val="0"/>
        <w:rPr>
          <w:rFonts w:ascii="Arial" w:eastAsia="Times New Roman" w:hAnsi="Arial" w:cs="Arial"/>
          <w:lang w:eastAsia="es-ES"/>
        </w:rPr>
      </w:pPr>
      <w:r w:rsidRPr="00F8144E">
        <w:rPr>
          <w:rFonts w:ascii="Arial" w:eastAsia="Times New Roman" w:hAnsi="Arial" w:cs="Arial"/>
          <w:lang w:eastAsia="es-ES"/>
        </w:rPr>
        <w:t>Las líneas de acción estratégica corresponden a aquellos cursos o cauces de acción a través de los cuales, se impulsan las principales apuestas de la estrategia para el logro de los objetivos propuestos y que, en la práctica, caracterizan la intervención. La estrategia, para su adecuada realización, debiera ser capaz de desarrollar apropiadamente la mayoría de sus líneas de acción estratégica.</w:t>
      </w:r>
    </w:p>
    <w:p w:rsidR="00613621" w:rsidRPr="00F8144E" w:rsidRDefault="00613621" w:rsidP="00613621">
      <w:pPr>
        <w:keepNext/>
        <w:spacing w:after="0"/>
        <w:contextualSpacing/>
        <w:jc w:val="both"/>
        <w:outlineLvl w:val="0"/>
        <w:rPr>
          <w:rFonts w:ascii="Arial" w:eastAsia="Times New Roman" w:hAnsi="Arial" w:cs="Arial"/>
          <w:lang w:eastAsia="es-ES"/>
        </w:rPr>
      </w:pPr>
    </w:p>
    <w:p w:rsidR="00613621" w:rsidRDefault="00613621" w:rsidP="00613621">
      <w:pPr>
        <w:keepNext/>
        <w:spacing w:after="0"/>
        <w:contextualSpacing/>
        <w:jc w:val="both"/>
        <w:outlineLvl w:val="0"/>
        <w:rPr>
          <w:rFonts w:ascii="Arial" w:eastAsia="Times New Roman" w:hAnsi="Arial" w:cs="Arial"/>
          <w:lang w:eastAsia="es-ES"/>
        </w:rPr>
      </w:pPr>
      <w:r w:rsidRPr="00F8144E">
        <w:rPr>
          <w:rFonts w:ascii="Arial" w:eastAsia="Times New Roman" w:hAnsi="Arial" w:cs="Arial"/>
          <w:lang w:eastAsia="es-ES"/>
        </w:rPr>
        <w:t>Al interior de cada línea de acción, se impulsan o apoyan iniciativas específicas, que son acciones, gestiones, pre-inversiones, inversiones, proyectos y demás actividades concretas, gestionadas por agentes de innovación, también específicos; y que en conjunto, por adición, complementariedad y sinergias, contribuyen a la realización de la respectiva línea de acción</w:t>
      </w:r>
    </w:p>
    <w:p w:rsidR="00613621" w:rsidRDefault="00613621" w:rsidP="00613621">
      <w:pPr>
        <w:keepNext/>
        <w:spacing w:after="0"/>
        <w:contextualSpacing/>
        <w:jc w:val="both"/>
        <w:outlineLvl w:val="0"/>
        <w:rPr>
          <w:rFonts w:ascii="Arial" w:eastAsia="Times New Roman" w:hAnsi="Arial" w:cs="Arial"/>
          <w:lang w:eastAsia="es-ES"/>
        </w:rPr>
      </w:pPr>
    </w:p>
    <w:p w:rsidR="00613621" w:rsidRPr="00F8144E" w:rsidRDefault="00613621" w:rsidP="00613621">
      <w:pPr>
        <w:keepNext/>
        <w:spacing w:after="0"/>
        <w:contextualSpacing/>
        <w:jc w:val="both"/>
        <w:outlineLvl w:val="0"/>
        <w:rPr>
          <w:rFonts w:ascii="Arial" w:eastAsia="Times New Roman" w:hAnsi="Arial" w:cs="Arial"/>
          <w:lang w:eastAsia="es-ES"/>
        </w:rPr>
      </w:pPr>
      <w:r>
        <w:rPr>
          <w:rFonts w:ascii="Arial" w:eastAsia="Times New Roman" w:hAnsi="Arial" w:cs="Arial"/>
          <w:lang w:eastAsia="es-ES"/>
        </w:rPr>
        <w:t xml:space="preserve"> A continuación se detallan los ámbitos, objetivos y líneas de acción, para las iniciativas específicas </w:t>
      </w:r>
      <w:r w:rsidRPr="001077EA">
        <w:rPr>
          <w:rFonts w:ascii="Arial" w:eastAsia="Times New Roman" w:hAnsi="Arial" w:cs="Arial"/>
          <w:b/>
          <w:lang w:eastAsia="es-ES"/>
        </w:rPr>
        <w:t>Ver</w:t>
      </w:r>
      <w:r>
        <w:rPr>
          <w:rFonts w:ascii="Arial" w:eastAsia="Times New Roman" w:hAnsi="Arial" w:cs="Arial"/>
          <w:lang w:eastAsia="es-ES"/>
        </w:rPr>
        <w:t xml:space="preserve"> </w:t>
      </w:r>
      <w:r w:rsidRPr="001077EA">
        <w:rPr>
          <w:rFonts w:ascii="Arial" w:eastAsia="Times New Roman" w:hAnsi="Arial" w:cs="Arial"/>
          <w:b/>
          <w:lang w:eastAsia="es-ES"/>
        </w:rPr>
        <w:t>Anexo I</w:t>
      </w:r>
      <w:r>
        <w:rPr>
          <w:rFonts w:ascii="Arial" w:eastAsia="Times New Roman" w:hAnsi="Arial" w:cs="Arial"/>
          <w:lang w:eastAsia="es-ES"/>
        </w:rPr>
        <w:t>.</w:t>
      </w:r>
    </w:p>
    <w:p w:rsidR="00613621" w:rsidRPr="00E75D36" w:rsidRDefault="00613621" w:rsidP="00613621">
      <w:pPr>
        <w:spacing w:after="0"/>
        <w:contextualSpacing/>
        <w:jc w:val="both"/>
        <w:rPr>
          <w:rFonts w:ascii="Arial" w:hAnsi="Arial" w:cs="Arial"/>
          <w:lang w:val="es-MX"/>
        </w:rPr>
      </w:pPr>
    </w:p>
    <w:p w:rsidR="00613621" w:rsidRDefault="00613621" w:rsidP="00613621">
      <w:pPr>
        <w:keepNext/>
        <w:numPr>
          <w:ilvl w:val="2"/>
          <w:numId w:val="3"/>
        </w:numPr>
        <w:spacing w:after="0"/>
        <w:ind w:hanging="1224"/>
        <w:contextualSpacing/>
        <w:outlineLvl w:val="0"/>
        <w:rPr>
          <w:rFonts w:ascii="Arial" w:eastAsia="Times New Roman" w:hAnsi="Arial" w:cs="Arial"/>
          <w:b/>
          <w:u w:val="single"/>
          <w:lang w:val="es-MX" w:eastAsia="es-ES"/>
        </w:rPr>
      </w:pPr>
      <w:r>
        <w:rPr>
          <w:rFonts w:ascii="Arial" w:eastAsia="Times New Roman" w:hAnsi="Arial" w:cs="Arial"/>
          <w:b/>
          <w:u w:val="single"/>
          <w:lang w:val="es-MX" w:eastAsia="es-ES"/>
        </w:rPr>
        <w:t>Ámbitos de Acción.</w:t>
      </w:r>
    </w:p>
    <w:p w:rsidR="00613621" w:rsidRPr="00DC2C28" w:rsidRDefault="00613621" w:rsidP="00613621">
      <w:pPr>
        <w:keepNext/>
        <w:spacing w:after="0"/>
        <w:ind w:left="1224"/>
        <w:contextualSpacing/>
        <w:outlineLvl w:val="0"/>
        <w:rPr>
          <w:rFonts w:ascii="Arial" w:eastAsia="Times New Roman" w:hAnsi="Arial" w:cs="Arial"/>
          <w:b/>
          <w:u w:val="single"/>
          <w:lang w:val="es-MX" w:eastAsia="es-ES"/>
        </w:rPr>
      </w:pPr>
    </w:p>
    <w:p w:rsidR="00613621" w:rsidRDefault="00613621" w:rsidP="00613621">
      <w:pPr>
        <w:numPr>
          <w:ilvl w:val="0"/>
          <w:numId w:val="6"/>
        </w:numPr>
        <w:spacing w:after="0"/>
        <w:contextualSpacing/>
        <w:jc w:val="both"/>
        <w:rPr>
          <w:rFonts w:ascii="Arial" w:hAnsi="Arial" w:cs="Arial"/>
        </w:rPr>
      </w:pPr>
      <w:r>
        <w:rPr>
          <w:rFonts w:ascii="Arial" w:hAnsi="Arial" w:cs="Arial"/>
        </w:rPr>
        <w:t>Capital Humano, Social y Cultural para la I</w:t>
      </w:r>
      <w:r w:rsidRPr="00C66538">
        <w:rPr>
          <w:rFonts w:ascii="Arial" w:hAnsi="Arial" w:cs="Arial"/>
        </w:rPr>
        <w:t>nnovac</w:t>
      </w:r>
      <w:r>
        <w:rPr>
          <w:rFonts w:ascii="Arial" w:hAnsi="Arial" w:cs="Arial"/>
        </w:rPr>
        <w:t>ión R</w:t>
      </w:r>
      <w:r w:rsidRPr="00C66538">
        <w:rPr>
          <w:rFonts w:ascii="Arial" w:hAnsi="Arial" w:cs="Arial"/>
        </w:rPr>
        <w:t>egional.</w:t>
      </w:r>
    </w:p>
    <w:p w:rsidR="00613621" w:rsidRPr="00C66538" w:rsidRDefault="00613621" w:rsidP="00613621">
      <w:pPr>
        <w:spacing w:after="0"/>
        <w:ind w:left="1188"/>
        <w:contextualSpacing/>
        <w:jc w:val="both"/>
        <w:rPr>
          <w:rFonts w:ascii="Arial" w:hAnsi="Arial" w:cs="Arial"/>
        </w:rPr>
      </w:pPr>
    </w:p>
    <w:p w:rsidR="00613621" w:rsidRDefault="00613621" w:rsidP="00613621">
      <w:pPr>
        <w:numPr>
          <w:ilvl w:val="0"/>
          <w:numId w:val="6"/>
        </w:numPr>
        <w:spacing w:after="0"/>
        <w:contextualSpacing/>
        <w:jc w:val="both"/>
        <w:rPr>
          <w:rFonts w:ascii="Arial" w:hAnsi="Arial" w:cs="Arial"/>
        </w:rPr>
      </w:pPr>
      <w:r w:rsidRPr="00C66538">
        <w:rPr>
          <w:rFonts w:ascii="Arial" w:hAnsi="Arial" w:cs="Arial"/>
        </w:rPr>
        <w:t>PYM</w:t>
      </w:r>
      <w:r>
        <w:rPr>
          <w:rFonts w:ascii="Arial" w:hAnsi="Arial" w:cs="Arial"/>
        </w:rPr>
        <w:t>ES de la Región de Antofagasta Proveedoras de Bienes, Servicios y Procesos I</w:t>
      </w:r>
      <w:r w:rsidRPr="00C66538">
        <w:rPr>
          <w:rFonts w:ascii="Arial" w:hAnsi="Arial" w:cs="Arial"/>
        </w:rPr>
        <w:t>nnovadores.</w:t>
      </w:r>
    </w:p>
    <w:p w:rsidR="00613621" w:rsidRPr="00820495" w:rsidRDefault="00613621" w:rsidP="00613621">
      <w:pPr>
        <w:spacing w:after="0"/>
        <w:contextualSpacing/>
        <w:jc w:val="both"/>
        <w:rPr>
          <w:rFonts w:ascii="Arial" w:hAnsi="Arial" w:cs="Arial"/>
        </w:rPr>
      </w:pPr>
    </w:p>
    <w:p w:rsidR="00613621" w:rsidRDefault="00613621" w:rsidP="00613621">
      <w:pPr>
        <w:numPr>
          <w:ilvl w:val="0"/>
          <w:numId w:val="6"/>
        </w:numPr>
        <w:spacing w:after="0"/>
        <w:contextualSpacing/>
        <w:jc w:val="both"/>
        <w:rPr>
          <w:rFonts w:ascii="Arial" w:hAnsi="Arial" w:cs="Arial"/>
        </w:rPr>
      </w:pPr>
      <w:r>
        <w:rPr>
          <w:rFonts w:ascii="Arial" w:hAnsi="Arial" w:cs="Arial"/>
        </w:rPr>
        <w:t>Innovación para la Diversificación Económica R</w:t>
      </w:r>
      <w:r w:rsidRPr="00C66538">
        <w:rPr>
          <w:rFonts w:ascii="Arial" w:hAnsi="Arial" w:cs="Arial"/>
        </w:rPr>
        <w:t>egional.</w:t>
      </w:r>
    </w:p>
    <w:p w:rsidR="00613621" w:rsidRPr="002F1F07" w:rsidRDefault="00613621" w:rsidP="00613621">
      <w:pPr>
        <w:spacing w:after="0"/>
        <w:contextualSpacing/>
        <w:jc w:val="both"/>
        <w:rPr>
          <w:rFonts w:ascii="Arial" w:hAnsi="Arial" w:cs="Arial"/>
        </w:rPr>
      </w:pPr>
    </w:p>
    <w:p w:rsidR="00613621" w:rsidRPr="00496B79" w:rsidRDefault="00613621" w:rsidP="00613621">
      <w:pPr>
        <w:numPr>
          <w:ilvl w:val="0"/>
          <w:numId w:val="6"/>
        </w:numPr>
        <w:spacing w:after="0"/>
        <w:contextualSpacing/>
        <w:jc w:val="both"/>
        <w:rPr>
          <w:rFonts w:ascii="Arial" w:hAnsi="Arial" w:cs="Arial"/>
          <w:lang w:val="es-MX"/>
        </w:rPr>
      </w:pPr>
      <w:r>
        <w:rPr>
          <w:rFonts w:ascii="Arial" w:hAnsi="Arial" w:cs="Arial"/>
        </w:rPr>
        <w:t>Innovación para la Sostenibilidad de la Economía R</w:t>
      </w:r>
      <w:r w:rsidRPr="00C66538">
        <w:rPr>
          <w:rFonts w:ascii="Arial" w:hAnsi="Arial" w:cs="Arial"/>
        </w:rPr>
        <w:t>egional</w:t>
      </w:r>
      <w:r>
        <w:rPr>
          <w:rFonts w:ascii="Arial" w:hAnsi="Arial" w:cs="Arial"/>
        </w:rPr>
        <w:t>.</w:t>
      </w:r>
      <w:bookmarkStart w:id="3" w:name="_Toc321386426"/>
    </w:p>
    <w:p w:rsidR="00613621" w:rsidRPr="009F677D" w:rsidRDefault="00613621" w:rsidP="00613621">
      <w:pPr>
        <w:spacing w:after="0"/>
        <w:contextualSpacing/>
        <w:jc w:val="both"/>
        <w:rPr>
          <w:rFonts w:ascii="Arial" w:hAnsi="Arial" w:cs="Arial"/>
          <w:lang w:val="es-MX"/>
        </w:rPr>
      </w:pPr>
    </w:p>
    <w:bookmarkEnd w:id="3"/>
    <w:p w:rsidR="00613621" w:rsidRDefault="00613621" w:rsidP="00613621">
      <w:pPr>
        <w:spacing w:after="0"/>
        <w:jc w:val="both"/>
        <w:rPr>
          <w:rFonts w:ascii="Arial" w:eastAsia="Times New Roman" w:hAnsi="Arial" w:cs="Arial"/>
          <w:b/>
          <w:u w:val="single"/>
          <w:lang w:val="es-MX" w:eastAsia="es-ES"/>
        </w:rPr>
      </w:pPr>
      <w:r w:rsidRPr="00A4573C">
        <w:rPr>
          <w:rFonts w:ascii="Arial" w:eastAsia="Times New Roman" w:hAnsi="Arial" w:cs="Arial"/>
          <w:b/>
          <w:lang w:val="es-MX" w:eastAsia="es-ES"/>
        </w:rPr>
        <w:lastRenderedPageBreak/>
        <w:t xml:space="preserve">2.2.2. </w:t>
      </w:r>
      <w:r>
        <w:rPr>
          <w:rFonts w:ascii="Arial" w:eastAsia="Times New Roman" w:hAnsi="Arial" w:cs="Arial"/>
          <w:b/>
          <w:lang w:val="es-MX" w:eastAsia="es-ES"/>
        </w:rPr>
        <w:tab/>
        <w:t xml:space="preserve"> </w:t>
      </w:r>
      <w:r w:rsidRPr="00A4573C">
        <w:rPr>
          <w:rFonts w:ascii="Arial" w:eastAsia="Times New Roman" w:hAnsi="Arial" w:cs="Arial"/>
          <w:b/>
          <w:u w:val="single"/>
          <w:lang w:val="es-MX" w:eastAsia="es-ES"/>
        </w:rPr>
        <w:t>Líneas de Acción por Objetivo y Ámbito.</w:t>
      </w:r>
    </w:p>
    <w:p w:rsidR="00613621" w:rsidRPr="00496B79" w:rsidRDefault="00613621" w:rsidP="00613621">
      <w:pPr>
        <w:spacing w:after="0"/>
        <w:jc w:val="both"/>
        <w:rPr>
          <w:rFonts w:ascii="Arial" w:hAnsi="Arial"/>
          <w:lang w:val="es-ES_tradnl"/>
        </w:rPr>
      </w:pPr>
    </w:p>
    <w:p w:rsidR="00613621" w:rsidRDefault="00613621" w:rsidP="00613621">
      <w:pPr>
        <w:pStyle w:val="Default"/>
        <w:spacing w:line="276" w:lineRule="auto"/>
        <w:ind w:right="113"/>
        <w:jc w:val="both"/>
        <w:rPr>
          <w:rFonts w:ascii="Arial" w:hAnsi="Arial" w:cs="Arial"/>
          <w:b/>
          <w:sz w:val="22"/>
          <w:szCs w:val="22"/>
        </w:rPr>
      </w:pPr>
      <w:r>
        <w:rPr>
          <w:rFonts w:ascii="Arial" w:hAnsi="Arial" w:cs="Arial"/>
          <w:b/>
          <w:sz w:val="22"/>
          <w:szCs w:val="22"/>
        </w:rPr>
        <w:t>Ámbito 1:</w:t>
      </w:r>
      <w:r w:rsidRPr="00C66538">
        <w:rPr>
          <w:rFonts w:ascii="Arial" w:hAnsi="Arial" w:cs="Arial"/>
          <w:b/>
          <w:sz w:val="22"/>
          <w:szCs w:val="22"/>
        </w:rPr>
        <w:t xml:space="preserve"> CAPITAL HUMANO, SOCIAL Y CULTURAL</w:t>
      </w:r>
      <w:r>
        <w:rPr>
          <w:rFonts w:ascii="Arial" w:hAnsi="Arial" w:cs="Arial"/>
          <w:b/>
          <w:sz w:val="22"/>
          <w:szCs w:val="22"/>
        </w:rPr>
        <w:t>.</w:t>
      </w:r>
    </w:p>
    <w:p w:rsidR="00613621" w:rsidRDefault="00613621" w:rsidP="00613621">
      <w:pPr>
        <w:pStyle w:val="Default"/>
        <w:spacing w:line="276" w:lineRule="auto"/>
        <w:ind w:right="113"/>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1</w:t>
            </w:r>
            <w:r w:rsidRPr="00231F12">
              <w:rPr>
                <w:rFonts w:ascii="Arial" w:hAnsi="Arial" w:cs="Arial"/>
                <w:b/>
                <w:sz w:val="22"/>
                <w:szCs w:val="22"/>
              </w:rPr>
              <w:t>.</w:t>
            </w:r>
            <w:r>
              <w:rPr>
                <w:rFonts w:ascii="Arial" w:hAnsi="Arial" w:cs="Arial"/>
                <w:b/>
                <w:sz w:val="22"/>
                <w:szCs w:val="22"/>
              </w:rPr>
              <w:t>1.</w:t>
            </w:r>
          </w:p>
          <w:p w:rsidR="00613621" w:rsidRPr="00231F12" w:rsidRDefault="00613621" w:rsidP="00003D8E">
            <w:pPr>
              <w:pStyle w:val="Default"/>
              <w:spacing w:line="276" w:lineRule="auto"/>
              <w:ind w:left="480" w:right="113"/>
              <w:jc w:val="both"/>
              <w:rPr>
                <w:rFonts w:ascii="Arial" w:hAnsi="Arial" w:cs="Arial"/>
                <w:b/>
                <w:sz w:val="22"/>
                <w:szCs w:val="22"/>
              </w:rPr>
            </w:pPr>
          </w:p>
          <w:p w:rsidR="00613621" w:rsidRPr="00231F12" w:rsidRDefault="00613621" w:rsidP="00003D8E">
            <w:pPr>
              <w:spacing w:after="0"/>
              <w:jc w:val="both"/>
              <w:rPr>
                <w:rFonts w:ascii="Arial" w:hAnsi="Arial" w:cs="Arial"/>
              </w:rPr>
            </w:pPr>
            <w:r w:rsidRPr="00231F12">
              <w:rPr>
                <w:rFonts w:ascii="Arial" w:hAnsi="Arial" w:cs="Arial"/>
              </w:rPr>
              <w:t>Masa crítica de trabajadores, cultores y profesionales especializados, para impulsar y sostener las innovaciones que requiere el desarrollo competitivo, sustentable y competitivo de las actividades económicas priorizadas.</w:t>
            </w:r>
          </w:p>
          <w:p w:rsidR="00613621" w:rsidRPr="00231F12" w:rsidRDefault="00613621" w:rsidP="00003D8E">
            <w:pPr>
              <w:pStyle w:val="Default"/>
              <w:spacing w:line="276" w:lineRule="auto"/>
              <w:ind w:right="113"/>
              <w:jc w:val="both"/>
              <w:rPr>
                <w:rFonts w:ascii="Arial" w:hAnsi="Arial" w:cs="Arial"/>
                <w:b/>
                <w:sz w:val="22"/>
                <w:szCs w:val="22"/>
              </w:rPr>
            </w:pPr>
          </w:p>
        </w:tc>
        <w:tc>
          <w:tcPr>
            <w:tcW w:w="4489" w:type="dxa"/>
          </w:tcPr>
          <w:p w:rsidR="00613621" w:rsidRPr="00231F12" w:rsidRDefault="00613621" w:rsidP="00003D8E">
            <w:pPr>
              <w:spacing w:after="0"/>
              <w:jc w:val="both"/>
              <w:rPr>
                <w:rFonts w:ascii="Arial" w:hAnsi="Arial" w:cs="Arial"/>
                <w:b/>
              </w:rPr>
            </w:pPr>
          </w:p>
          <w:p w:rsidR="00613621" w:rsidRPr="00231F12" w:rsidRDefault="00613621" w:rsidP="00003D8E">
            <w:pPr>
              <w:spacing w:after="0"/>
              <w:jc w:val="both"/>
              <w:rPr>
                <w:rFonts w:ascii="Arial" w:hAnsi="Arial" w:cs="Arial"/>
                <w:b/>
              </w:rPr>
            </w:pPr>
            <w:r>
              <w:rPr>
                <w:rFonts w:ascii="Arial" w:hAnsi="Arial" w:cs="Arial"/>
                <w:b/>
              </w:rPr>
              <w:t>Línea de Acción 1.1.1</w:t>
            </w:r>
            <w:r w:rsidRPr="00231F12">
              <w:rPr>
                <w:rFonts w:ascii="Arial" w:hAnsi="Arial" w:cs="Arial"/>
                <w:b/>
              </w:rPr>
              <w:t>.</w:t>
            </w:r>
          </w:p>
          <w:p w:rsidR="00613621" w:rsidRPr="00231F12" w:rsidRDefault="00613621" w:rsidP="00003D8E">
            <w:pPr>
              <w:pStyle w:val="Default"/>
              <w:spacing w:line="276" w:lineRule="auto"/>
              <w:ind w:right="113"/>
              <w:jc w:val="both"/>
              <w:rPr>
                <w:rFonts w:ascii="Arial" w:hAnsi="Arial" w:cs="Arial"/>
                <w:sz w:val="22"/>
                <w:szCs w:val="22"/>
              </w:rPr>
            </w:pPr>
            <w:r w:rsidRPr="00231F12">
              <w:rPr>
                <w:rFonts w:ascii="Arial" w:hAnsi="Arial" w:cs="Arial"/>
                <w:sz w:val="22"/>
                <w:szCs w:val="22"/>
              </w:rPr>
              <w:t xml:space="preserve">Fomento del desarrollo y arraigo del talento regional: radicación, perfeccionamiento, atracción e instalación de profesionales, gestores/as, personal calificado y capital humano avanzado, emprendedores/as y cultores/as, en especial en </w:t>
            </w:r>
            <w:proofErr w:type="spellStart"/>
            <w:r w:rsidRPr="00231F12">
              <w:rPr>
                <w:rFonts w:ascii="Arial" w:hAnsi="Arial" w:cs="Arial"/>
                <w:sz w:val="22"/>
                <w:szCs w:val="22"/>
              </w:rPr>
              <w:t>PYME’s</w:t>
            </w:r>
            <w:proofErr w:type="spellEnd"/>
            <w:r w:rsidRPr="00231F12">
              <w:rPr>
                <w:rFonts w:ascii="Arial" w:hAnsi="Arial" w:cs="Arial"/>
                <w:sz w:val="22"/>
                <w:szCs w:val="22"/>
              </w:rPr>
              <w:t xml:space="preserve"> y Redes MIPE de la Región.</w:t>
            </w:r>
          </w:p>
          <w:p w:rsidR="00613621" w:rsidRPr="00231F12" w:rsidRDefault="00613621" w:rsidP="00003D8E">
            <w:pPr>
              <w:pStyle w:val="Default"/>
              <w:spacing w:line="276" w:lineRule="auto"/>
              <w:ind w:right="113"/>
              <w:jc w:val="both"/>
              <w:rPr>
                <w:rFonts w:ascii="Arial" w:hAnsi="Arial" w:cs="Arial"/>
                <w:b/>
                <w:sz w:val="22"/>
                <w:szCs w:val="22"/>
              </w:rPr>
            </w:pPr>
          </w:p>
        </w:tc>
      </w:tr>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1.2</w:t>
            </w:r>
            <w:r w:rsidRPr="00231F12">
              <w:rPr>
                <w:rFonts w:ascii="Arial" w:hAnsi="Arial" w:cs="Arial"/>
                <w:b/>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spacing w:after="0"/>
              <w:jc w:val="both"/>
              <w:rPr>
                <w:rFonts w:ascii="Arial" w:hAnsi="Arial" w:cs="Arial"/>
                <w:color w:val="000000"/>
              </w:rPr>
            </w:pPr>
            <w:r w:rsidRPr="00231F12">
              <w:rPr>
                <w:rFonts w:ascii="Arial" w:hAnsi="Arial" w:cs="Arial"/>
                <w:color w:val="000000"/>
              </w:rPr>
              <w:t>Sistema educativo regional, que promueva e influya en el desarrollo de una Cultura Regional de la Cooperación en Red para la Innovación, la Creación y el Emprendimiento competitivo, sustentable y sostenible.</w:t>
            </w:r>
          </w:p>
          <w:p w:rsidR="00613621" w:rsidRPr="00231F12" w:rsidRDefault="00613621" w:rsidP="00003D8E">
            <w:pPr>
              <w:pStyle w:val="Default"/>
              <w:spacing w:line="276" w:lineRule="auto"/>
              <w:ind w:right="113"/>
              <w:jc w:val="both"/>
              <w:rPr>
                <w:rFonts w:ascii="Arial" w:hAnsi="Arial" w:cs="Arial"/>
                <w:b/>
                <w:sz w:val="22"/>
                <w:szCs w:val="22"/>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1.2.1</w:t>
            </w:r>
            <w:r w:rsidRPr="00231F12">
              <w:rPr>
                <w:rFonts w:ascii="Arial" w:hAnsi="Arial" w:cs="Arial"/>
                <w:b/>
                <w:color w:val="auto"/>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r w:rsidRPr="00231F12">
              <w:rPr>
                <w:rFonts w:ascii="Arial" w:hAnsi="Arial" w:cs="Arial"/>
                <w:sz w:val="22"/>
                <w:szCs w:val="22"/>
              </w:rPr>
              <w:t>Educación y capacitación para el desarrollo de competencias estratégicas.</w:t>
            </w:r>
          </w:p>
        </w:tc>
      </w:tr>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1.3</w:t>
            </w:r>
            <w:r w:rsidRPr="00231F12">
              <w:rPr>
                <w:rFonts w:ascii="Arial" w:hAnsi="Arial" w:cs="Arial"/>
                <w:b/>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spacing w:after="0"/>
              <w:jc w:val="both"/>
              <w:rPr>
                <w:rFonts w:ascii="Arial" w:hAnsi="Arial" w:cs="Arial"/>
                <w:color w:val="000000"/>
              </w:rPr>
            </w:pPr>
            <w:r w:rsidRPr="00231F12">
              <w:rPr>
                <w:rFonts w:ascii="Arial" w:hAnsi="Arial" w:cs="Arial"/>
                <w:color w:val="000000"/>
              </w:rPr>
              <w:t>Desarrollo de un entorno o ambiente innovador, que facilite y estimule la expresión y expansión de los talentos regionales de creación, innovación y emprendimiento, así como la complementación entre ellos.</w:t>
            </w:r>
          </w:p>
          <w:p w:rsidR="00613621" w:rsidRPr="00231F12" w:rsidRDefault="00613621" w:rsidP="00003D8E">
            <w:pPr>
              <w:pStyle w:val="Default"/>
              <w:spacing w:line="276" w:lineRule="auto"/>
              <w:ind w:right="113"/>
              <w:jc w:val="both"/>
              <w:rPr>
                <w:rFonts w:ascii="Arial" w:hAnsi="Arial" w:cs="Arial"/>
                <w:b/>
                <w:sz w:val="22"/>
                <w:szCs w:val="22"/>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1.3.1</w:t>
            </w:r>
            <w:r w:rsidRPr="00231F12">
              <w:rPr>
                <w:rFonts w:ascii="Arial" w:hAnsi="Arial" w:cs="Arial"/>
                <w:b/>
                <w:color w:val="auto"/>
                <w:sz w:val="22"/>
                <w:szCs w:val="22"/>
              </w:rPr>
              <w:t>.</w:t>
            </w:r>
          </w:p>
          <w:p w:rsidR="00613621" w:rsidRPr="00231F12" w:rsidRDefault="00613621" w:rsidP="00003D8E">
            <w:pPr>
              <w:pStyle w:val="Default"/>
              <w:spacing w:line="276" w:lineRule="auto"/>
              <w:rPr>
                <w:rFonts w:ascii="Arial" w:hAnsi="Arial" w:cs="Arial"/>
                <w:color w:val="auto"/>
                <w:sz w:val="22"/>
                <w:szCs w:val="22"/>
              </w:rPr>
            </w:pPr>
            <w:r w:rsidRPr="00231F12">
              <w:rPr>
                <w:rFonts w:ascii="Arial" w:hAnsi="Arial" w:cs="Arial"/>
                <w:color w:val="auto"/>
                <w:sz w:val="22"/>
                <w:szCs w:val="22"/>
              </w:rPr>
              <w:t>Fomento del emprendimiento innovador.</w:t>
            </w:r>
          </w:p>
          <w:p w:rsidR="00613621" w:rsidRPr="00231F12" w:rsidRDefault="00613621" w:rsidP="00003D8E">
            <w:pPr>
              <w:pStyle w:val="Default"/>
              <w:spacing w:line="276" w:lineRule="auto"/>
              <w:rPr>
                <w:rFonts w:ascii="Arial" w:hAnsi="Arial" w:cs="Arial"/>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1.3.2</w:t>
            </w:r>
            <w:r w:rsidRPr="00231F12">
              <w:rPr>
                <w:rFonts w:ascii="Arial" w:hAnsi="Arial" w:cs="Arial"/>
                <w:b/>
                <w:color w:val="auto"/>
                <w:sz w:val="22"/>
                <w:szCs w:val="22"/>
              </w:rPr>
              <w:t>.</w:t>
            </w: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color w:val="auto"/>
                <w:sz w:val="22"/>
                <w:szCs w:val="22"/>
              </w:rPr>
              <w:t>Generación de condiciones que favorezcan la vinculación y relaciones sinérgicas entre innovadores/as, emprendedores/as, creadores/as y cultores.</w:t>
            </w:r>
          </w:p>
        </w:tc>
      </w:tr>
    </w:tbl>
    <w:p w:rsidR="00613621" w:rsidRDefault="00613621" w:rsidP="00613621">
      <w:pPr>
        <w:pStyle w:val="Default"/>
        <w:spacing w:line="276" w:lineRule="auto"/>
        <w:ind w:right="113"/>
        <w:jc w:val="both"/>
        <w:rPr>
          <w:rFonts w:ascii="Arial" w:hAnsi="Arial" w:cs="Arial"/>
          <w:b/>
          <w:sz w:val="22"/>
          <w:szCs w:val="22"/>
        </w:rPr>
      </w:pPr>
    </w:p>
    <w:p w:rsidR="00613621" w:rsidRPr="00C66538" w:rsidRDefault="00613621" w:rsidP="00613621">
      <w:pPr>
        <w:pStyle w:val="Default"/>
        <w:spacing w:line="276" w:lineRule="auto"/>
        <w:ind w:right="113"/>
        <w:jc w:val="both"/>
        <w:rPr>
          <w:rFonts w:ascii="Arial" w:hAnsi="Arial" w:cs="Arial"/>
          <w:b/>
          <w:sz w:val="22"/>
          <w:szCs w:val="22"/>
        </w:rPr>
      </w:pPr>
    </w:p>
    <w:p w:rsidR="00613621" w:rsidRPr="00C66538" w:rsidRDefault="00613621" w:rsidP="00613621">
      <w:pPr>
        <w:pStyle w:val="Default"/>
        <w:spacing w:line="276" w:lineRule="auto"/>
        <w:ind w:right="113"/>
        <w:jc w:val="both"/>
        <w:rPr>
          <w:rFonts w:ascii="Arial" w:hAnsi="Arial" w:cs="Arial"/>
          <w:b/>
          <w:sz w:val="22"/>
          <w:szCs w:val="22"/>
        </w:rPr>
      </w:pPr>
    </w:p>
    <w:p w:rsidR="00613621" w:rsidRDefault="00613621" w:rsidP="00613621">
      <w:pPr>
        <w:pStyle w:val="Default"/>
        <w:spacing w:line="276" w:lineRule="auto"/>
        <w:ind w:right="113"/>
        <w:jc w:val="both"/>
        <w:rPr>
          <w:rFonts w:ascii="Arial" w:hAnsi="Arial" w:cs="Arial"/>
          <w:b/>
          <w:sz w:val="22"/>
          <w:szCs w:val="22"/>
        </w:rPr>
      </w:pPr>
    </w:p>
    <w:p w:rsidR="00613621" w:rsidRDefault="00613621" w:rsidP="00613621">
      <w:pPr>
        <w:pStyle w:val="Default"/>
        <w:spacing w:line="276" w:lineRule="auto"/>
        <w:ind w:right="113"/>
        <w:jc w:val="both"/>
        <w:rPr>
          <w:rFonts w:ascii="Arial" w:hAnsi="Arial" w:cs="Arial"/>
          <w:b/>
          <w:sz w:val="22"/>
          <w:szCs w:val="22"/>
        </w:rPr>
      </w:pPr>
      <w:r>
        <w:rPr>
          <w:rFonts w:ascii="Arial" w:hAnsi="Arial" w:cs="Arial"/>
          <w:b/>
          <w:sz w:val="22"/>
          <w:szCs w:val="22"/>
        </w:rPr>
        <w:lastRenderedPageBreak/>
        <w:t>Ámbito</w:t>
      </w:r>
      <w:r w:rsidRPr="00C66538">
        <w:rPr>
          <w:rFonts w:ascii="Arial" w:hAnsi="Arial" w:cs="Arial"/>
          <w:b/>
          <w:sz w:val="22"/>
          <w:szCs w:val="22"/>
        </w:rPr>
        <w:t xml:space="preserve"> </w:t>
      </w:r>
      <w:r>
        <w:rPr>
          <w:rFonts w:ascii="Arial" w:hAnsi="Arial" w:cs="Arial"/>
          <w:b/>
          <w:sz w:val="22"/>
          <w:szCs w:val="22"/>
        </w:rPr>
        <w:t>2: PYME’S DE LA REGIÓ</w:t>
      </w:r>
      <w:r w:rsidRPr="00C66538">
        <w:rPr>
          <w:rFonts w:ascii="Arial" w:hAnsi="Arial" w:cs="Arial"/>
          <w:b/>
          <w:sz w:val="22"/>
          <w:szCs w:val="22"/>
        </w:rPr>
        <w:t>N DE ANTOFAGASTA PROVEEDORAS DE BIENES, SERVICIOS Y PROCESOS INNOVADORES</w:t>
      </w:r>
      <w:r>
        <w:rPr>
          <w:rFonts w:ascii="Arial" w:hAnsi="Arial" w:cs="Arial"/>
          <w:b/>
          <w:sz w:val="22"/>
          <w:szCs w:val="22"/>
        </w:rPr>
        <w:t>.</w:t>
      </w:r>
    </w:p>
    <w:p w:rsidR="00613621" w:rsidRDefault="00613621" w:rsidP="00613621">
      <w:pPr>
        <w:pStyle w:val="Default"/>
        <w:spacing w:line="276" w:lineRule="auto"/>
        <w:ind w:right="113"/>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2.1</w:t>
            </w:r>
            <w:r w:rsidRPr="00231F12">
              <w:rPr>
                <w:rFonts w:ascii="Arial" w:hAnsi="Arial" w:cs="Arial"/>
                <w:b/>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r w:rsidRPr="00231F12">
              <w:rPr>
                <w:rFonts w:ascii="Arial" w:hAnsi="Arial" w:cs="Arial"/>
                <w:b/>
                <w:sz w:val="22"/>
                <w:szCs w:val="22"/>
              </w:rPr>
              <w:t xml:space="preserve"> </w:t>
            </w:r>
          </w:p>
          <w:p w:rsidR="00613621" w:rsidRPr="00231F12" w:rsidRDefault="00613621" w:rsidP="00003D8E">
            <w:pPr>
              <w:pStyle w:val="Default"/>
              <w:spacing w:line="276" w:lineRule="auto"/>
              <w:ind w:right="113"/>
              <w:jc w:val="both"/>
              <w:rPr>
                <w:rFonts w:ascii="Arial" w:hAnsi="Arial" w:cs="Arial"/>
                <w:sz w:val="22"/>
                <w:szCs w:val="22"/>
              </w:rPr>
            </w:pPr>
            <w:proofErr w:type="spellStart"/>
            <w:r w:rsidRPr="00231F12">
              <w:rPr>
                <w:rFonts w:ascii="Arial" w:hAnsi="Arial" w:cs="Arial"/>
                <w:sz w:val="22"/>
                <w:szCs w:val="22"/>
              </w:rPr>
              <w:t>PYME’s</w:t>
            </w:r>
            <w:proofErr w:type="spellEnd"/>
            <w:r w:rsidRPr="00231F12">
              <w:rPr>
                <w:rFonts w:ascii="Arial" w:hAnsi="Arial" w:cs="Arial"/>
                <w:sz w:val="22"/>
                <w:szCs w:val="22"/>
              </w:rPr>
              <w:t xml:space="preserve">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p w:rsidR="00613621" w:rsidRPr="00231F12" w:rsidRDefault="00613621" w:rsidP="00003D8E">
            <w:pPr>
              <w:pStyle w:val="Default"/>
              <w:spacing w:line="276" w:lineRule="auto"/>
              <w:ind w:right="113"/>
              <w:jc w:val="both"/>
              <w:rPr>
                <w:rFonts w:ascii="Arial" w:hAnsi="Arial" w:cs="Arial"/>
                <w:b/>
                <w:sz w:val="22"/>
                <w:szCs w:val="22"/>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b/>
                <w:color w:val="auto"/>
                <w:sz w:val="22"/>
                <w:szCs w:val="22"/>
              </w:rPr>
              <w:t>Línea de Acción</w:t>
            </w:r>
            <w:r>
              <w:rPr>
                <w:rFonts w:ascii="Arial" w:hAnsi="Arial" w:cs="Arial"/>
                <w:b/>
                <w:color w:val="auto"/>
                <w:sz w:val="22"/>
                <w:szCs w:val="22"/>
              </w:rPr>
              <w:t xml:space="preserve"> 2.1.1</w:t>
            </w:r>
            <w:r w:rsidRPr="00231F12">
              <w:rPr>
                <w:rFonts w:ascii="Arial" w:hAnsi="Arial" w:cs="Arial"/>
                <w:b/>
                <w:color w:val="auto"/>
                <w:sz w:val="22"/>
                <w:szCs w:val="22"/>
              </w:rPr>
              <w:t>.</w:t>
            </w:r>
          </w:p>
          <w:p w:rsidR="00613621" w:rsidRPr="00231F12" w:rsidRDefault="00613621" w:rsidP="00003D8E">
            <w:pPr>
              <w:pStyle w:val="Default"/>
              <w:spacing w:line="276" w:lineRule="auto"/>
              <w:ind w:right="113"/>
              <w:jc w:val="both"/>
              <w:rPr>
                <w:rFonts w:ascii="Arial" w:hAnsi="Arial" w:cs="Arial"/>
                <w:color w:val="auto"/>
                <w:sz w:val="22"/>
                <w:szCs w:val="22"/>
              </w:rPr>
            </w:pPr>
            <w:r w:rsidRPr="00231F12">
              <w:rPr>
                <w:rFonts w:ascii="Arial" w:hAnsi="Arial" w:cs="Arial"/>
                <w:color w:val="auto"/>
                <w:sz w:val="22"/>
                <w:szCs w:val="22"/>
              </w:rPr>
              <w:t>Infraestructuras de apoyo a procesos de innovación PYME, que formen parte del</w:t>
            </w:r>
            <w:r>
              <w:rPr>
                <w:rFonts w:ascii="Arial" w:hAnsi="Arial" w:cs="Arial"/>
                <w:color w:val="auto"/>
                <w:sz w:val="22"/>
                <w:szCs w:val="22"/>
              </w:rPr>
              <w:t xml:space="preserve"> </w:t>
            </w:r>
            <w:r w:rsidRPr="00231F12">
              <w:rPr>
                <w:rFonts w:ascii="Arial" w:hAnsi="Arial" w:cs="Arial"/>
                <w:color w:val="auto"/>
                <w:sz w:val="22"/>
                <w:szCs w:val="22"/>
              </w:rPr>
              <w:t>Sistema de Parques y Centros Tecnológicos “Desierto de Atacama”.</w:t>
            </w: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2.1.2</w:t>
            </w:r>
            <w:r w:rsidRPr="00231F12">
              <w:rPr>
                <w:rFonts w:ascii="Arial" w:hAnsi="Arial" w:cs="Arial"/>
                <w:b/>
                <w:color w:val="auto"/>
                <w:sz w:val="22"/>
                <w:szCs w:val="22"/>
              </w:rPr>
              <w:t>.</w:t>
            </w:r>
          </w:p>
          <w:p w:rsidR="00613621" w:rsidRPr="00231F12" w:rsidRDefault="00613621" w:rsidP="00003D8E">
            <w:pPr>
              <w:pStyle w:val="Default"/>
              <w:spacing w:line="276" w:lineRule="auto"/>
              <w:ind w:right="113"/>
              <w:jc w:val="both"/>
              <w:rPr>
                <w:rFonts w:ascii="Arial" w:hAnsi="Arial" w:cs="Arial"/>
                <w:color w:val="auto"/>
                <w:sz w:val="22"/>
                <w:szCs w:val="22"/>
              </w:rPr>
            </w:pPr>
            <w:r w:rsidRPr="00231F12">
              <w:rPr>
                <w:rFonts w:ascii="Arial" w:hAnsi="Arial" w:cs="Arial"/>
                <w:color w:val="auto"/>
                <w:sz w:val="22"/>
                <w:szCs w:val="22"/>
              </w:rPr>
              <w:t xml:space="preserve">Apoyo a investigación aplicada al desarrollo innovador PYME y/o a transferencias en </w:t>
            </w:r>
            <w:proofErr w:type="spellStart"/>
            <w:r w:rsidRPr="00231F12">
              <w:rPr>
                <w:rFonts w:ascii="Arial" w:hAnsi="Arial" w:cs="Arial"/>
                <w:color w:val="auto"/>
                <w:sz w:val="22"/>
                <w:szCs w:val="22"/>
              </w:rPr>
              <w:t>MIPYME’s</w:t>
            </w:r>
            <w:proofErr w:type="spellEnd"/>
            <w:r w:rsidRPr="00231F12">
              <w:rPr>
                <w:rFonts w:ascii="Arial" w:hAnsi="Arial" w:cs="Arial"/>
                <w:color w:val="auto"/>
                <w:sz w:val="22"/>
                <w:szCs w:val="22"/>
              </w:rPr>
              <w:t>.</w:t>
            </w:r>
          </w:p>
          <w:p w:rsidR="00613621" w:rsidRPr="00231F12" w:rsidRDefault="00613621" w:rsidP="00003D8E">
            <w:pPr>
              <w:pStyle w:val="Default"/>
              <w:spacing w:line="276" w:lineRule="auto"/>
              <w:ind w:right="113"/>
              <w:jc w:val="both"/>
              <w:rPr>
                <w:rFonts w:ascii="Arial" w:hAnsi="Arial" w:cs="Arial"/>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2.1.3</w:t>
            </w:r>
            <w:r w:rsidRPr="00231F12">
              <w:rPr>
                <w:rFonts w:ascii="Arial" w:hAnsi="Arial" w:cs="Arial"/>
                <w:b/>
                <w:color w:val="auto"/>
                <w:sz w:val="22"/>
                <w:szCs w:val="22"/>
              </w:rPr>
              <w:t>.</w:t>
            </w:r>
          </w:p>
          <w:p w:rsidR="00613621" w:rsidRPr="00231F12" w:rsidRDefault="00613621" w:rsidP="00003D8E">
            <w:pPr>
              <w:pStyle w:val="Default"/>
              <w:spacing w:line="276" w:lineRule="auto"/>
              <w:ind w:right="113"/>
              <w:jc w:val="both"/>
              <w:rPr>
                <w:rFonts w:ascii="Arial" w:hAnsi="Arial" w:cs="Arial"/>
                <w:color w:val="auto"/>
                <w:sz w:val="22"/>
                <w:szCs w:val="22"/>
              </w:rPr>
            </w:pPr>
            <w:r w:rsidRPr="00231F12">
              <w:rPr>
                <w:rFonts w:ascii="Arial" w:hAnsi="Arial" w:cs="Arial"/>
                <w:color w:val="auto"/>
                <w:sz w:val="22"/>
                <w:szCs w:val="22"/>
              </w:rPr>
              <w:t xml:space="preserve">Promoción de pacto estratégico Industria-PYME-GORE; por el abastecimiento de la industria regional, con productos y procesos </w:t>
            </w:r>
            <w:proofErr w:type="spellStart"/>
            <w:r w:rsidRPr="00231F12">
              <w:rPr>
                <w:rFonts w:ascii="Arial" w:hAnsi="Arial" w:cs="Arial"/>
                <w:color w:val="auto"/>
                <w:sz w:val="22"/>
                <w:szCs w:val="22"/>
              </w:rPr>
              <w:t>innovativos</w:t>
            </w:r>
            <w:proofErr w:type="spellEnd"/>
            <w:r w:rsidRPr="00231F12">
              <w:rPr>
                <w:rFonts w:ascii="Arial" w:hAnsi="Arial" w:cs="Arial"/>
                <w:color w:val="auto"/>
                <w:sz w:val="22"/>
                <w:szCs w:val="22"/>
              </w:rPr>
              <w:t xml:space="preserve"> generados localmente por la PYME Regional.</w:t>
            </w:r>
          </w:p>
          <w:p w:rsidR="00613621" w:rsidRPr="00231F12" w:rsidRDefault="00613621" w:rsidP="00003D8E">
            <w:pPr>
              <w:pStyle w:val="Default"/>
              <w:spacing w:line="276" w:lineRule="auto"/>
              <w:ind w:right="113"/>
              <w:jc w:val="both"/>
              <w:rPr>
                <w:rFonts w:ascii="Arial" w:hAnsi="Arial" w:cs="Arial"/>
                <w:b/>
                <w:sz w:val="22"/>
                <w:szCs w:val="22"/>
              </w:rPr>
            </w:pPr>
          </w:p>
        </w:tc>
      </w:tr>
    </w:tbl>
    <w:p w:rsidR="00613621" w:rsidRPr="00C66538" w:rsidRDefault="00613621" w:rsidP="00613621">
      <w:pPr>
        <w:pStyle w:val="Default"/>
        <w:spacing w:line="276" w:lineRule="auto"/>
        <w:ind w:right="113"/>
        <w:jc w:val="both"/>
        <w:rPr>
          <w:rFonts w:ascii="Arial" w:hAnsi="Arial" w:cs="Arial"/>
          <w:b/>
          <w:sz w:val="22"/>
          <w:szCs w:val="22"/>
        </w:rPr>
      </w:pPr>
    </w:p>
    <w:p w:rsidR="00613621" w:rsidRPr="00C66538" w:rsidRDefault="00613621" w:rsidP="00613621">
      <w:pPr>
        <w:pStyle w:val="Default"/>
        <w:spacing w:line="276" w:lineRule="auto"/>
        <w:ind w:right="113"/>
        <w:jc w:val="both"/>
        <w:rPr>
          <w:rFonts w:ascii="Arial" w:hAnsi="Arial" w:cs="Arial"/>
          <w:b/>
          <w:sz w:val="22"/>
          <w:szCs w:val="22"/>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Default="00613621" w:rsidP="00613621">
      <w:pPr>
        <w:spacing w:after="0"/>
        <w:ind w:left="480"/>
        <w:jc w:val="both"/>
        <w:rPr>
          <w:rFonts w:ascii="Arial" w:hAnsi="Arial" w:cs="Arial"/>
          <w:color w:val="000000"/>
        </w:rPr>
      </w:pPr>
    </w:p>
    <w:p w:rsidR="00613621" w:rsidRPr="00C66538" w:rsidRDefault="00613621" w:rsidP="00613621">
      <w:pPr>
        <w:spacing w:after="0"/>
        <w:ind w:left="480"/>
        <w:jc w:val="both"/>
        <w:rPr>
          <w:rFonts w:ascii="Arial" w:hAnsi="Arial" w:cs="Arial"/>
          <w:color w:val="000000"/>
        </w:rPr>
      </w:pPr>
    </w:p>
    <w:p w:rsidR="00613621" w:rsidRDefault="00613621" w:rsidP="00613621">
      <w:pPr>
        <w:spacing w:after="0"/>
        <w:jc w:val="both"/>
        <w:rPr>
          <w:rFonts w:ascii="Arial" w:hAnsi="Arial" w:cs="Arial"/>
          <w:b/>
        </w:rPr>
      </w:pPr>
    </w:p>
    <w:p w:rsidR="00613621" w:rsidRPr="003849B1" w:rsidRDefault="00613621" w:rsidP="00613621">
      <w:pPr>
        <w:spacing w:after="0"/>
        <w:jc w:val="both"/>
        <w:rPr>
          <w:rFonts w:ascii="Arial" w:hAnsi="Arial" w:cs="Arial"/>
          <w:b/>
        </w:rPr>
      </w:pPr>
      <w:r>
        <w:rPr>
          <w:rFonts w:ascii="Arial" w:hAnsi="Arial" w:cs="Arial"/>
          <w:b/>
        </w:rPr>
        <w:lastRenderedPageBreak/>
        <w:t>Ámbito 3:</w:t>
      </w:r>
      <w:r w:rsidRPr="00C66538">
        <w:rPr>
          <w:rFonts w:ascii="Arial" w:hAnsi="Arial" w:cs="Arial"/>
          <w:b/>
        </w:rPr>
        <w:t xml:space="preserve"> INNOVACIÓN PARA LA DIVERSIFICACIÓN ECONOMICA REGIONAL</w:t>
      </w:r>
      <w:r>
        <w:rPr>
          <w:rFonts w:ascii="Arial" w:hAnsi="Arial" w:cs="Arial"/>
          <w:b/>
        </w:rPr>
        <w:t>.</w:t>
      </w:r>
    </w:p>
    <w:p w:rsidR="00613621" w:rsidRDefault="00613621" w:rsidP="00613621">
      <w:pPr>
        <w:spacing w:after="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3.1</w:t>
            </w:r>
            <w:r w:rsidRPr="00231F12">
              <w:rPr>
                <w:rFonts w:ascii="Arial" w:hAnsi="Arial" w:cs="Arial"/>
                <w:b/>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sz w:val="22"/>
                <w:szCs w:val="22"/>
              </w:rPr>
            </w:pPr>
            <w:r w:rsidRPr="00231F12">
              <w:rPr>
                <w:rFonts w:ascii="Arial" w:hAnsi="Arial" w:cs="Arial"/>
                <w:sz w:val="22"/>
                <w:szCs w:val="22"/>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p w:rsidR="00613621" w:rsidRPr="00231F12" w:rsidRDefault="00613621" w:rsidP="00003D8E">
            <w:pPr>
              <w:spacing w:after="0"/>
              <w:jc w:val="both"/>
              <w:rPr>
                <w:rFonts w:ascii="Arial" w:hAnsi="Arial" w:cs="Arial"/>
                <w:color w:val="000000"/>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lang w:val="es-CL"/>
              </w:rPr>
            </w:pPr>
            <w:r>
              <w:rPr>
                <w:rFonts w:ascii="Arial" w:hAnsi="Arial" w:cs="Arial"/>
                <w:b/>
                <w:color w:val="auto"/>
                <w:sz w:val="22"/>
                <w:szCs w:val="22"/>
              </w:rPr>
              <w:t>Línea de Acción 3.1.1</w:t>
            </w:r>
            <w:r w:rsidRPr="00231F12">
              <w:rPr>
                <w:rFonts w:ascii="Arial" w:hAnsi="Arial" w:cs="Arial"/>
                <w:b/>
                <w:color w:val="auto"/>
                <w:sz w:val="22"/>
                <w:szCs w:val="22"/>
              </w:rPr>
              <w:t>.</w:t>
            </w:r>
          </w:p>
          <w:p w:rsidR="00613621" w:rsidRPr="00231F12" w:rsidRDefault="00613621" w:rsidP="00003D8E">
            <w:pPr>
              <w:pStyle w:val="Default"/>
              <w:spacing w:line="276" w:lineRule="auto"/>
              <w:jc w:val="both"/>
              <w:rPr>
                <w:rFonts w:ascii="Arial" w:hAnsi="Arial" w:cs="Arial"/>
                <w:i/>
                <w:color w:val="auto"/>
                <w:sz w:val="22"/>
                <w:szCs w:val="22"/>
              </w:rPr>
            </w:pPr>
            <w:r w:rsidRPr="00231F12">
              <w:rPr>
                <w:rFonts w:ascii="Arial" w:hAnsi="Arial" w:cs="Arial"/>
                <w:color w:val="auto"/>
                <w:sz w:val="22"/>
                <w:szCs w:val="22"/>
              </w:rPr>
              <w:t xml:space="preserve">Fomento y apoyo a la </w:t>
            </w:r>
            <w:proofErr w:type="spellStart"/>
            <w:r w:rsidRPr="00231F12">
              <w:rPr>
                <w:rFonts w:ascii="Arial" w:hAnsi="Arial" w:cs="Arial"/>
                <w:color w:val="auto"/>
                <w:sz w:val="22"/>
                <w:szCs w:val="22"/>
              </w:rPr>
              <w:t>I+D+i</w:t>
            </w:r>
            <w:proofErr w:type="spellEnd"/>
            <w:r w:rsidRPr="00231F12">
              <w:rPr>
                <w:rFonts w:ascii="Arial" w:hAnsi="Arial" w:cs="Arial"/>
                <w:color w:val="auto"/>
                <w:sz w:val="22"/>
                <w:szCs w:val="22"/>
              </w:rPr>
              <w:t xml:space="preserve"> para el desarrollo de una oferta MIPYME basada en la puesta en valor de recursos naturales y culturales constitutivos del patrimonio de </w:t>
            </w:r>
            <w:r w:rsidRPr="00231F12">
              <w:rPr>
                <w:rFonts w:ascii="Arial" w:hAnsi="Arial" w:cs="Arial"/>
                <w:i/>
                <w:color w:val="auto"/>
                <w:sz w:val="22"/>
                <w:szCs w:val="22"/>
              </w:rPr>
              <w:t>singularidad del Desierto de Atacama.</w:t>
            </w:r>
          </w:p>
          <w:p w:rsidR="00613621" w:rsidRPr="00231F12" w:rsidRDefault="00613621" w:rsidP="00003D8E">
            <w:pPr>
              <w:pStyle w:val="Default"/>
              <w:spacing w:line="276" w:lineRule="auto"/>
              <w:rPr>
                <w:rFonts w:ascii="Arial" w:hAnsi="Arial" w:cs="Arial"/>
                <w:i/>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3.1.2</w:t>
            </w:r>
            <w:r w:rsidRPr="00231F12">
              <w:rPr>
                <w:rFonts w:ascii="Arial" w:hAnsi="Arial" w:cs="Arial"/>
                <w:b/>
                <w:color w:val="auto"/>
                <w:sz w:val="22"/>
                <w:szCs w:val="22"/>
              </w:rPr>
              <w:t>.</w:t>
            </w:r>
          </w:p>
          <w:p w:rsidR="00613621" w:rsidRPr="00231F12" w:rsidRDefault="00613621" w:rsidP="00003D8E">
            <w:pPr>
              <w:spacing w:after="0"/>
              <w:jc w:val="both"/>
              <w:rPr>
                <w:rFonts w:ascii="Arial" w:hAnsi="Arial" w:cs="Arial"/>
              </w:rPr>
            </w:pPr>
            <w:r w:rsidRPr="00231F12">
              <w:rPr>
                <w:rFonts w:ascii="Arial" w:hAnsi="Arial" w:cs="Arial"/>
              </w:rPr>
              <w:t>Fomento y apoyo público-privado al desarrollo de nuevos productos basados en el valor distintivo de las singularidades del Desierto de Atacama.</w:t>
            </w:r>
          </w:p>
          <w:p w:rsidR="00613621" w:rsidRPr="00231F12" w:rsidRDefault="00613621" w:rsidP="00003D8E">
            <w:pPr>
              <w:spacing w:after="0"/>
              <w:jc w:val="both"/>
              <w:rPr>
                <w:rFonts w:ascii="Arial" w:hAnsi="Arial" w:cs="Arial"/>
                <w:color w:val="000000"/>
              </w:rPr>
            </w:pPr>
          </w:p>
        </w:tc>
      </w:tr>
      <w:tr w:rsidR="00613621" w:rsidRPr="00231F12" w:rsidTr="00003D8E">
        <w:tc>
          <w:tcPr>
            <w:tcW w:w="4489" w:type="dxa"/>
          </w:tcPr>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b/>
                <w:sz w:val="22"/>
                <w:szCs w:val="22"/>
              </w:rPr>
            </w:pPr>
            <w:r>
              <w:rPr>
                <w:rFonts w:ascii="Arial" w:hAnsi="Arial" w:cs="Arial"/>
                <w:b/>
                <w:sz w:val="22"/>
                <w:szCs w:val="22"/>
              </w:rPr>
              <w:t>Objetivo 3.2</w:t>
            </w:r>
            <w:r w:rsidRPr="00231F12">
              <w:rPr>
                <w:rFonts w:ascii="Arial" w:hAnsi="Arial" w:cs="Arial"/>
                <w:b/>
                <w:sz w:val="22"/>
                <w:szCs w:val="22"/>
              </w:rPr>
              <w:t>.</w:t>
            </w:r>
          </w:p>
          <w:p w:rsidR="00613621" w:rsidRPr="00231F12" w:rsidRDefault="00613621" w:rsidP="00003D8E">
            <w:pPr>
              <w:pStyle w:val="Default"/>
              <w:spacing w:line="276" w:lineRule="auto"/>
              <w:ind w:right="113"/>
              <w:jc w:val="both"/>
              <w:rPr>
                <w:rFonts w:ascii="Arial" w:hAnsi="Arial" w:cs="Arial"/>
                <w:b/>
                <w:sz w:val="22"/>
                <w:szCs w:val="22"/>
              </w:rPr>
            </w:pPr>
          </w:p>
          <w:p w:rsidR="00613621" w:rsidRPr="00231F12" w:rsidRDefault="00613621" w:rsidP="00003D8E">
            <w:pPr>
              <w:pStyle w:val="Default"/>
              <w:spacing w:line="276" w:lineRule="auto"/>
              <w:ind w:right="113"/>
              <w:jc w:val="both"/>
              <w:rPr>
                <w:rFonts w:ascii="Arial" w:hAnsi="Arial" w:cs="Arial"/>
                <w:sz w:val="22"/>
                <w:szCs w:val="22"/>
              </w:rPr>
            </w:pPr>
            <w:r w:rsidRPr="00231F12">
              <w:rPr>
                <w:rFonts w:ascii="Arial" w:hAnsi="Arial" w:cs="Arial"/>
                <w:sz w:val="22"/>
                <w:szCs w:val="22"/>
              </w:rPr>
              <w:t>Redes de cooperación activas y acuerdos estratégicos institucionalizados para el desarrollo innovador de las actividades-base para la diversificación económica de la Región.</w:t>
            </w:r>
          </w:p>
          <w:p w:rsidR="00613621" w:rsidRPr="00231F12" w:rsidRDefault="00613621" w:rsidP="00003D8E">
            <w:pPr>
              <w:spacing w:after="0"/>
              <w:jc w:val="both"/>
              <w:rPr>
                <w:rFonts w:ascii="Arial" w:hAnsi="Arial" w:cs="Arial"/>
                <w:color w:val="000000"/>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b/>
                <w:color w:val="auto"/>
                <w:sz w:val="22"/>
                <w:szCs w:val="22"/>
              </w:rPr>
              <w:t xml:space="preserve">Línea de Acción </w:t>
            </w:r>
            <w:r>
              <w:rPr>
                <w:rFonts w:ascii="Arial" w:hAnsi="Arial" w:cs="Arial"/>
                <w:b/>
                <w:sz w:val="22"/>
                <w:szCs w:val="22"/>
              </w:rPr>
              <w:t>3.2.1</w:t>
            </w:r>
            <w:r w:rsidRPr="00231F12">
              <w:rPr>
                <w:rFonts w:ascii="Arial" w:hAnsi="Arial" w:cs="Arial"/>
                <w:b/>
                <w:sz w:val="22"/>
                <w:szCs w:val="22"/>
              </w:rPr>
              <w:t>.</w:t>
            </w:r>
          </w:p>
          <w:p w:rsidR="00613621" w:rsidRPr="00231F12" w:rsidRDefault="00613621" w:rsidP="00003D8E">
            <w:pPr>
              <w:spacing w:after="0"/>
              <w:jc w:val="both"/>
              <w:rPr>
                <w:rFonts w:ascii="Arial" w:hAnsi="Arial" w:cs="Arial"/>
              </w:rPr>
            </w:pPr>
            <w:r w:rsidRPr="00231F12">
              <w:rPr>
                <w:rFonts w:ascii="Arial" w:hAnsi="Arial" w:cs="Arial"/>
              </w:rPr>
              <w:t>Orientar los apoyos públicos pro-innovación, al desarrollo de iniciativas emprendidas por redes, consorcios o plataformas público-privado-académico-comunitarias; con eje en empresas, universidades y/u organizaciones y otras entidades de la Región.</w:t>
            </w:r>
          </w:p>
          <w:p w:rsidR="00613621" w:rsidRPr="00231F12" w:rsidRDefault="00613621" w:rsidP="00003D8E">
            <w:pPr>
              <w:spacing w:after="0"/>
              <w:jc w:val="both"/>
              <w:rPr>
                <w:rFonts w:ascii="Arial" w:hAnsi="Arial" w:cs="Arial"/>
              </w:rPr>
            </w:pP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b/>
                <w:color w:val="auto"/>
                <w:sz w:val="22"/>
                <w:szCs w:val="22"/>
              </w:rPr>
              <w:t xml:space="preserve">Línea de Acción </w:t>
            </w:r>
            <w:r>
              <w:rPr>
                <w:rFonts w:ascii="Arial" w:hAnsi="Arial" w:cs="Arial"/>
                <w:b/>
                <w:sz w:val="22"/>
                <w:szCs w:val="22"/>
              </w:rPr>
              <w:t>3.2.2</w:t>
            </w:r>
            <w:r w:rsidRPr="00231F12">
              <w:rPr>
                <w:rFonts w:ascii="Arial" w:hAnsi="Arial" w:cs="Arial"/>
                <w:b/>
                <w:sz w:val="22"/>
                <w:szCs w:val="22"/>
              </w:rPr>
              <w:t>.</w:t>
            </w:r>
          </w:p>
          <w:p w:rsidR="00613621" w:rsidRPr="00231F12" w:rsidRDefault="00613621" w:rsidP="00003D8E">
            <w:pPr>
              <w:spacing w:after="0"/>
              <w:jc w:val="both"/>
              <w:rPr>
                <w:rFonts w:ascii="Arial" w:hAnsi="Arial" w:cs="Arial"/>
              </w:rPr>
            </w:pPr>
            <w:r w:rsidRPr="00231F12">
              <w:rPr>
                <w:rFonts w:ascii="Arial" w:hAnsi="Arial" w:cs="Arial"/>
              </w:rPr>
              <w:t>Establecimiento, animación y seguimiento de instancias y mecanismos de diálogo estratégico para la construcción de acuerdos que faciliten un desarrollo innovador diversificado entre actividades, agentes y niveles territoriales.</w:t>
            </w:r>
          </w:p>
          <w:p w:rsidR="00613621" w:rsidRPr="00231F12" w:rsidRDefault="00613621" w:rsidP="00003D8E">
            <w:pPr>
              <w:spacing w:after="0"/>
              <w:jc w:val="both"/>
              <w:rPr>
                <w:rFonts w:ascii="Arial" w:hAnsi="Arial" w:cs="Arial"/>
                <w:color w:val="000000"/>
              </w:rPr>
            </w:pPr>
          </w:p>
        </w:tc>
      </w:tr>
    </w:tbl>
    <w:p w:rsidR="00613621" w:rsidRDefault="00613621" w:rsidP="00613621">
      <w:pPr>
        <w:spacing w:after="0"/>
        <w:jc w:val="both"/>
        <w:rPr>
          <w:rFonts w:ascii="Arial" w:hAnsi="Arial" w:cs="Arial"/>
          <w:color w:val="000000"/>
        </w:rPr>
      </w:pPr>
    </w:p>
    <w:p w:rsidR="00613621" w:rsidRPr="00C66538" w:rsidRDefault="00613621" w:rsidP="00613621">
      <w:pPr>
        <w:spacing w:after="0"/>
        <w:jc w:val="both"/>
        <w:rPr>
          <w:rFonts w:ascii="Arial" w:hAnsi="Arial" w:cs="Arial"/>
          <w:color w:val="000000"/>
        </w:rPr>
      </w:pPr>
    </w:p>
    <w:p w:rsidR="00613621" w:rsidRPr="00C66538" w:rsidRDefault="00613621" w:rsidP="00613621">
      <w:pPr>
        <w:pStyle w:val="Default"/>
        <w:spacing w:line="276" w:lineRule="auto"/>
        <w:ind w:right="113"/>
        <w:jc w:val="both"/>
        <w:rPr>
          <w:rFonts w:ascii="Arial" w:hAnsi="Arial" w:cs="Arial"/>
          <w:b/>
          <w:sz w:val="22"/>
          <w:szCs w:val="22"/>
        </w:rPr>
      </w:pPr>
    </w:p>
    <w:p w:rsidR="00613621" w:rsidRDefault="00613621" w:rsidP="00613621">
      <w:pPr>
        <w:pStyle w:val="Default"/>
        <w:spacing w:line="276" w:lineRule="auto"/>
        <w:ind w:right="113"/>
        <w:jc w:val="both"/>
        <w:rPr>
          <w:rFonts w:ascii="Arial" w:hAnsi="Arial" w:cs="Arial"/>
          <w:b/>
          <w:sz w:val="22"/>
          <w:szCs w:val="22"/>
        </w:rPr>
      </w:pPr>
    </w:p>
    <w:p w:rsidR="00613621" w:rsidRPr="00714479" w:rsidRDefault="00613621" w:rsidP="00613621">
      <w:pPr>
        <w:pStyle w:val="Default"/>
        <w:spacing w:line="276" w:lineRule="auto"/>
        <w:ind w:right="113"/>
        <w:jc w:val="both"/>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Ámbito</w:t>
      </w:r>
      <w:r w:rsidRPr="00C66538">
        <w:rPr>
          <w:rFonts w:ascii="Arial" w:hAnsi="Arial" w:cs="Arial"/>
          <w:b/>
          <w:sz w:val="22"/>
          <w:szCs w:val="22"/>
        </w:rPr>
        <w:t xml:space="preserve"> </w:t>
      </w:r>
      <w:r>
        <w:rPr>
          <w:rFonts w:ascii="Arial" w:hAnsi="Arial" w:cs="Arial"/>
          <w:b/>
          <w:sz w:val="22"/>
          <w:szCs w:val="22"/>
        </w:rPr>
        <w:t xml:space="preserve">4: </w:t>
      </w:r>
      <w:r w:rsidRPr="00C66538">
        <w:rPr>
          <w:rFonts w:ascii="Arial" w:hAnsi="Arial" w:cs="Arial"/>
          <w:b/>
          <w:sz w:val="22"/>
          <w:szCs w:val="22"/>
        </w:rPr>
        <w:t>INNOVACIÓN PARA LA SOSTENIBILIDAD DE LA ECONOMIA REGIONAL</w:t>
      </w:r>
      <w:r>
        <w:rPr>
          <w:rFonts w:ascii="Arial" w:hAnsi="Arial" w:cs="Arial"/>
          <w:b/>
          <w:sz w:val="22"/>
          <w:szCs w:val="22"/>
        </w:rPr>
        <w:t>.</w:t>
      </w:r>
    </w:p>
    <w:p w:rsidR="00613621" w:rsidRDefault="00613621" w:rsidP="00613621">
      <w:pPr>
        <w:pStyle w:val="Default"/>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613621" w:rsidRPr="00231F12" w:rsidTr="00003D8E">
        <w:tc>
          <w:tcPr>
            <w:tcW w:w="4489" w:type="dxa"/>
          </w:tcPr>
          <w:p w:rsidR="00613621" w:rsidRPr="00231F12" w:rsidRDefault="00613621" w:rsidP="00003D8E">
            <w:pPr>
              <w:pStyle w:val="Default"/>
              <w:spacing w:line="276" w:lineRule="auto"/>
              <w:jc w:val="both"/>
              <w:rPr>
                <w:rFonts w:ascii="Arial" w:hAnsi="Arial" w:cs="Arial"/>
                <w:b/>
                <w:sz w:val="22"/>
                <w:szCs w:val="22"/>
              </w:rPr>
            </w:pPr>
          </w:p>
          <w:p w:rsidR="00613621" w:rsidRPr="00231F12" w:rsidRDefault="00613621" w:rsidP="00003D8E">
            <w:pPr>
              <w:pStyle w:val="Default"/>
              <w:spacing w:line="276" w:lineRule="auto"/>
              <w:jc w:val="both"/>
              <w:rPr>
                <w:rFonts w:ascii="Arial" w:hAnsi="Arial" w:cs="Arial"/>
                <w:b/>
                <w:sz w:val="22"/>
                <w:szCs w:val="22"/>
              </w:rPr>
            </w:pPr>
            <w:r>
              <w:rPr>
                <w:rFonts w:ascii="Arial" w:hAnsi="Arial" w:cs="Arial"/>
                <w:b/>
                <w:sz w:val="22"/>
                <w:szCs w:val="22"/>
              </w:rPr>
              <w:t>Objetivo 4.1</w:t>
            </w:r>
            <w:r w:rsidRPr="00231F12">
              <w:rPr>
                <w:rFonts w:ascii="Arial" w:hAnsi="Arial" w:cs="Arial"/>
                <w:b/>
                <w:sz w:val="22"/>
                <w:szCs w:val="22"/>
              </w:rPr>
              <w:t>.</w:t>
            </w:r>
          </w:p>
          <w:p w:rsidR="00613621" w:rsidRPr="00231F12" w:rsidRDefault="00613621" w:rsidP="00003D8E">
            <w:pPr>
              <w:pStyle w:val="Default"/>
              <w:spacing w:line="276" w:lineRule="auto"/>
              <w:jc w:val="both"/>
              <w:rPr>
                <w:rFonts w:ascii="Arial" w:hAnsi="Arial" w:cs="Arial"/>
                <w:b/>
                <w:sz w:val="22"/>
                <w:szCs w:val="22"/>
              </w:rPr>
            </w:pPr>
          </w:p>
          <w:p w:rsidR="00613621" w:rsidRPr="00231F12" w:rsidRDefault="00613621" w:rsidP="00003D8E">
            <w:pPr>
              <w:pStyle w:val="Default"/>
              <w:spacing w:line="276" w:lineRule="auto"/>
              <w:jc w:val="both"/>
              <w:rPr>
                <w:rFonts w:ascii="Arial" w:hAnsi="Arial" w:cs="Arial"/>
                <w:sz w:val="22"/>
                <w:szCs w:val="22"/>
              </w:rPr>
            </w:pPr>
            <w:r w:rsidRPr="00231F12">
              <w:rPr>
                <w:rFonts w:ascii="Arial" w:hAnsi="Arial" w:cs="Arial"/>
                <w:sz w:val="22"/>
                <w:szCs w:val="22"/>
              </w:rPr>
              <w:t xml:space="preserve">Desarrollo de conocimientos y transferencia de tecnologías para la participación de </w:t>
            </w:r>
            <w:proofErr w:type="spellStart"/>
            <w:r w:rsidRPr="00231F12">
              <w:rPr>
                <w:rFonts w:ascii="Arial" w:hAnsi="Arial" w:cs="Arial"/>
                <w:sz w:val="22"/>
                <w:szCs w:val="22"/>
              </w:rPr>
              <w:t>PYME’s</w:t>
            </w:r>
            <w:proofErr w:type="spellEnd"/>
            <w:r w:rsidRPr="00231F12">
              <w:rPr>
                <w:rFonts w:ascii="Arial" w:hAnsi="Arial" w:cs="Arial"/>
                <w:sz w:val="22"/>
                <w:szCs w:val="22"/>
              </w:rPr>
              <w:t xml:space="preserve"> en la innovación de tecnologías y procesos de generación sustentable y aprovechamiento sostenible de Energías Renovables No Convencionales (ERNC), en especial de origen solar; de Fuentes Hídricas No Convencionales (FHNC), en especial de agua de origen oceánico; así como de servicios y procesos de protección de recursos renovables, producción limpia, y remediación; empezando a exportar conocimientos en la materia.</w:t>
            </w:r>
          </w:p>
          <w:p w:rsidR="00613621" w:rsidRPr="00231F12" w:rsidRDefault="00613621" w:rsidP="00003D8E">
            <w:pPr>
              <w:pStyle w:val="Default"/>
              <w:spacing w:line="276" w:lineRule="auto"/>
              <w:jc w:val="both"/>
              <w:rPr>
                <w:rFonts w:ascii="Arial" w:hAnsi="Arial" w:cs="Arial"/>
                <w:b/>
                <w:sz w:val="22"/>
                <w:szCs w:val="22"/>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Pr>
                <w:rFonts w:ascii="Arial" w:hAnsi="Arial" w:cs="Arial"/>
                <w:b/>
                <w:color w:val="auto"/>
                <w:sz w:val="22"/>
                <w:szCs w:val="22"/>
              </w:rPr>
              <w:t>Línea de Acción 4.1.1</w:t>
            </w:r>
            <w:r w:rsidRPr="00231F12">
              <w:rPr>
                <w:rFonts w:ascii="Arial" w:hAnsi="Arial" w:cs="Arial"/>
                <w:b/>
                <w:color w:val="auto"/>
                <w:sz w:val="22"/>
                <w:szCs w:val="22"/>
              </w:rPr>
              <w:t>.</w:t>
            </w:r>
          </w:p>
          <w:p w:rsidR="00613621" w:rsidRPr="00231F12" w:rsidRDefault="00613621" w:rsidP="00003D8E">
            <w:pPr>
              <w:pStyle w:val="Default"/>
              <w:spacing w:line="276" w:lineRule="auto"/>
              <w:jc w:val="both"/>
              <w:rPr>
                <w:rFonts w:ascii="Arial" w:hAnsi="Arial" w:cs="Arial"/>
                <w:b/>
                <w:sz w:val="22"/>
                <w:szCs w:val="22"/>
              </w:rPr>
            </w:pPr>
            <w:r w:rsidRPr="00231F12">
              <w:rPr>
                <w:rFonts w:ascii="Arial" w:hAnsi="Arial" w:cs="Arial"/>
                <w:color w:val="auto"/>
                <w:sz w:val="22"/>
                <w:szCs w:val="22"/>
              </w:rPr>
              <w:t xml:space="preserve">Fomento, financiamiento y apoyo (público) a la </w:t>
            </w:r>
            <w:proofErr w:type="spellStart"/>
            <w:r w:rsidRPr="00231F12">
              <w:rPr>
                <w:rFonts w:ascii="Arial" w:hAnsi="Arial" w:cs="Arial"/>
                <w:color w:val="auto"/>
                <w:sz w:val="22"/>
                <w:szCs w:val="22"/>
              </w:rPr>
              <w:t>I+D+i</w:t>
            </w:r>
            <w:proofErr w:type="spellEnd"/>
            <w:r w:rsidRPr="00231F12">
              <w:rPr>
                <w:rFonts w:ascii="Arial" w:hAnsi="Arial" w:cs="Arial"/>
                <w:color w:val="auto"/>
                <w:sz w:val="22"/>
                <w:szCs w:val="22"/>
              </w:rPr>
              <w:t xml:space="preserve"> y al desarrollo de productos y procesos innovadores en ERNC y FHNC.</w:t>
            </w:r>
          </w:p>
        </w:tc>
      </w:tr>
      <w:tr w:rsidR="00613621" w:rsidRPr="00231F12" w:rsidTr="00003D8E">
        <w:tc>
          <w:tcPr>
            <w:tcW w:w="4489" w:type="dxa"/>
          </w:tcPr>
          <w:p w:rsidR="00613621" w:rsidRPr="00231F12" w:rsidRDefault="00613621" w:rsidP="00003D8E">
            <w:pPr>
              <w:pStyle w:val="Default"/>
              <w:spacing w:line="276" w:lineRule="auto"/>
              <w:jc w:val="both"/>
              <w:rPr>
                <w:rFonts w:ascii="Arial" w:hAnsi="Arial" w:cs="Arial"/>
                <w:b/>
                <w:sz w:val="22"/>
                <w:szCs w:val="22"/>
              </w:rPr>
            </w:pPr>
          </w:p>
          <w:p w:rsidR="00613621" w:rsidRPr="00231F12" w:rsidRDefault="00613621" w:rsidP="00003D8E">
            <w:pPr>
              <w:pStyle w:val="Default"/>
              <w:spacing w:line="276" w:lineRule="auto"/>
              <w:jc w:val="both"/>
              <w:rPr>
                <w:rFonts w:ascii="Arial" w:hAnsi="Arial" w:cs="Arial"/>
                <w:b/>
                <w:sz w:val="22"/>
                <w:szCs w:val="22"/>
              </w:rPr>
            </w:pPr>
          </w:p>
          <w:p w:rsidR="00613621" w:rsidRPr="00231F12" w:rsidRDefault="00613621" w:rsidP="00003D8E">
            <w:pPr>
              <w:pStyle w:val="Default"/>
              <w:spacing w:line="276" w:lineRule="auto"/>
              <w:jc w:val="both"/>
              <w:rPr>
                <w:rFonts w:ascii="Arial" w:hAnsi="Arial" w:cs="Arial"/>
                <w:b/>
                <w:sz w:val="22"/>
                <w:szCs w:val="22"/>
              </w:rPr>
            </w:pPr>
            <w:r>
              <w:rPr>
                <w:rFonts w:ascii="Arial" w:hAnsi="Arial" w:cs="Arial"/>
                <w:b/>
                <w:sz w:val="22"/>
                <w:szCs w:val="22"/>
              </w:rPr>
              <w:t>Objetivo 4.2</w:t>
            </w:r>
            <w:r w:rsidRPr="00231F12">
              <w:rPr>
                <w:rFonts w:ascii="Arial" w:hAnsi="Arial" w:cs="Arial"/>
                <w:b/>
                <w:sz w:val="22"/>
                <w:szCs w:val="22"/>
              </w:rPr>
              <w:t>.</w:t>
            </w:r>
          </w:p>
          <w:p w:rsidR="00613621" w:rsidRPr="00231F12" w:rsidRDefault="00613621" w:rsidP="00003D8E">
            <w:pPr>
              <w:pStyle w:val="Default"/>
              <w:spacing w:line="276" w:lineRule="auto"/>
              <w:jc w:val="both"/>
              <w:rPr>
                <w:rFonts w:ascii="Arial" w:hAnsi="Arial" w:cs="Arial"/>
                <w:sz w:val="22"/>
                <w:szCs w:val="22"/>
                <w:lang w:val="es-ES_tradnl"/>
              </w:rPr>
            </w:pPr>
          </w:p>
          <w:p w:rsidR="00613621" w:rsidRPr="00231F12" w:rsidRDefault="00613621" w:rsidP="00003D8E">
            <w:pPr>
              <w:pStyle w:val="Default"/>
              <w:spacing w:line="276" w:lineRule="auto"/>
              <w:jc w:val="both"/>
              <w:rPr>
                <w:rFonts w:ascii="Arial" w:hAnsi="Arial" w:cs="Arial"/>
                <w:sz w:val="22"/>
                <w:szCs w:val="22"/>
                <w:lang w:val="es-ES_tradnl"/>
              </w:rPr>
            </w:pPr>
            <w:r w:rsidRPr="00231F12">
              <w:rPr>
                <w:rFonts w:ascii="Arial" w:hAnsi="Arial" w:cs="Arial"/>
                <w:sz w:val="22"/>
                <w:szCs w:val="22"/>
                <w:lang w:val="es-ES_tradnl"/>
              </w:rPr>
              <w:t>Redes de cooperación e institucionalidad para el desarrollo innovador de ERNC y FHNC, y para el uso sustentable y sostenible de la energía de origen solar y del agua de origen oceánico.</w:t>
            </w:r>
          </w:p>
          <w:p w:rsidR="00613621" w:rsidRPr="00231F12" w:rsidRDefault="00613621" w:rsidP="00003D8E">
            <w:pPr>
              <w:pStyle w:val="Default"/>
              <w:spacing w:line="276" w:lineRule="auto"/>
              <w:jc w:val="both"/>
              <w:rPr>
                <w:rFonts w:ascii="Arial" w:hAnsi="Arial" w:cs="Arial"/>
                <w:b/>
                <w:sz w:val="22"/>
                <w:szCs w:val="22"/>
              </w:rPr>
            </w:pPr>
          </w:p>
        </w:tc>
        <w:tc>
          <w:tcPr>
            <w:tcW w:w="4489" w:type="dxa"/>
          </w:tcPr>
          <w:p w:rsidR="00613621" w:rsidRPr="00231F12" w:rsidRDefault="00613621" w:rsidP="00003D8E">
            <w:pPr>
              <w:pStyle w:val="Default"/>
              <w:spacing w:line="276" w:lineRule="auto"/>
              <w:rPr>
                <w:rFonts w:ascii="Arial" w:hAnsi="Arial" w:cs="Arial"/>
                <w:b/>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b/>
                <w:color w:val="auto"/>
                <w:sz w:val="22"/>
                <w:szCs w:val="22"/>
              </w:rPr>
              <w:t xml:space="preserve">Línea de Acción </w:t>
            </w:r>
            <w:r>
              <w:rPr>
                <w:rFonts w:ascii="Arial" w:hAnsi="Arial" w:cs="Arial"/>
                <w:b/>
                <w:sz w:val="22"/>
                <w:szCs w:val="22"/>
              </w:rPr>
              <w:t>4.2.1</w:t>
            </w:r>
            <w:r w:rsidRPr="00231F12">
              <w:rPr>
                <w:rFonts w:ascii="Arial" w:hAnsi="Arial" w:cs="Arial"/>
                <w:b/>
                <w:sz w:val="22"/>
                <w:szCs w:val="22"/>
              </w:rPr>
              <w:t>.</w:t>
            </w:r>
          </w:p>
          <w:p w:rsidR="00613621" w:rsidRPr="00231F12" w:rsidRDefault="00613621" w:rsidP="00003D8E">
            <w:pPr>
              <w:pStyle w:val="Default"/>
              <w:spacing w:line="276" w:lineRule="auto"/>
              <w:jc w:val="both"/>
              <w:rPr>
                <w:rFonts w:ascii="Arial" w:hAnsi="Arial" w:cs="Arial"/>
                <w:color w:val="auto"/>
                <w:sz w:val="22"/>
                <w:szCs w:val="22"/>
              </w:rPr>
            </w:pPr>
            <w:r w:rsidRPr="00231F12">
              <w:rPr>
                <w:rFonts w:ascii="Arial" w:hAnsi="Arial" w:cs="Arial"/>
                <w:color w:val="auto"/>
                <w:sz w:val="22"/>
                <w:szCs w:val="22"/>
              </w:rPr>
              <w:t xml:space="preserve">Plan de diálogo y cooperación estratégica </w:t>
            </w:r>
            <w:proofErr w:type="spellStart"/>
            <w:r w:rsidRPr="00231F12">
              <w:rPr>
                <w:rFonts w:ascii="Arial" w:hAnsi="Arial" w:cs="Arial"/>
                <w:color w:val="auto"/>
                <w:sz w:val="22"/>
                <w:szCs w:val="22"/>
              </w:rPr>
              <w:t>multi</w:t>
            </w:r>
            <w:proofErr w:type="spellEnd"/>
            <w:r w:rsidRPr="00231F12">
              <w:rPr>
                <w:rFonts w:ascii="Arial" w:hAnsi="Arial" w:cs="Arial"/>
                <w:color w:val="auto"/>
                <w:sz w:val="22"/>
                <w:szCs w:val="22"/>
              </w:rPr>
              <w:t>-actores, inter-regional e internacional.</w:t>
            </w:r>
          </w:p>
          <w:p w:rsidR="00613621" w:rsidRPr="00231F12" w:rsidRDefault="00613621" w:rsidP="00003D8E">
            <w:pPr>
              <w:pStyle w:val="Default"/>
              <w:spacing w:line="276" w:lineRule="auto"/>
              <w:jc w:val="both"/>
              <w:rPr>
                <w:rFonts w:ascii="Arial" w:hAnsi="Arial" w:cs="Arial"/>
                <w:color w:val="auto"/>
                <w:sz w:val="22"/>
                <w:szCs w:val="22"/>
              </w:rPr>
            </w:pPr>
          </w:p>
          <w:p w:rsidR="00613621" w:rsidRPr="00231F12" w:rsidRDefault="00613621" w:rsidP="00003D8E">
            <w:pPr>
              <w:pStyle w:val="Default"/>
              <w:spacing w:line="276" w:lineRule="auto"/>
              <w:rPr>
                <w:rFonts w:ascii="Arial" w:hAnsi="Arial" w:cs="Arial"/>
                <w:b/>
                <w:color w:val="auto"/>
                <w:sz w:val="22"/>
                <w:szCs w:val="22"/>
              </w:rPr>
            </w:pPr>
            <w:r w:rsidRPr="00231F12">
              <w:rPr>
                <w:rFonts w:ascii="Arial" w:hAnsi="Arial" w:cs="Arial"/>
                <w:b/>
                <w:color w:val="auto"/>
                <w:sz w:val="22"/>
                <w:szCs w:val="22"/>
              </w:rPr>
              <w:t xml:space="preserve">Línea de Acción </w:t>
            </w:r>
            <w:r>
              <w:rPr>
                <w:rFonts w:ascii="Arial" w:hAnsi="Arial" w:cs="Arial"/>
                <w:b/>
                <w:sz w:val="22"/>
                <w:szCs w:val="22"/>
              </w:rPr>
              <w:t>4.2</w:t>
            </w:r>
            <w:r w:rsidRPr="00231F12">
              <w:rPr>
                <w:rFonts w:ascii="Arial" w:hAnsi="Arial" w:cs="Arial"/>
                <w:b/>
                <w:sz w:val="22"/>
                <w:szCs w:val="22"/>
              </w:rPr>
              <w:t>.</w:t>
            </w:r>
            <w:r>
              <w:rPr>
                <w:rFonts w:ascii="Arial" w:hAnsi="Arial" w:cs="Arial"/>
                <w:b/>
                <w:sz w:val="22"/>
                <w:szCs w:val="22"/>
              </w:rPr>
              <w:t>2.</w:t>
            </w:r>
          </w:p>
          <w:p w:rsidR="00613621" w:rsidRPr="00231F12" w:rsidRDefault="00613621" w:rsidP="00003D8E">
            <w:pPr>
              <w:pStyle w:val="Default"/>
              <w:spacing w:line="276" w:lineRule="auto"/>
              <w:jc w:val="both"/>
              <w:rPr>
                <w:rFonts w:ascii="Arial" w:hAnsi="Arial" w:cs="Arial"/>
                <w:color w:val="auto"/>
                <w:sz w:val="22"/>
                <w:szCs w:val="22"/>
              </w:rPr>
            </w:pPr>
            <w:r w:rsidRPr="00231F12">
              <w:rPr>
                <w:rFonts w:ascii="Arial" w:hAnsi="Arial" w:cs="Arial"/>
                <w:color w:val="auto"/>
                <w:sz w:val="22"/>
                <w:szCs w:val="22"/>
              </w:rPr>
              <w:t>Redes, Plataformas o Consorcios Internacionales especializados, integrantes del “Sistema de Parques Tecnológicos del Desierto de Atacama”.</w:t>
            </w:r>
          </w:p>
          <w:p w:rsidR="00613621" w:rsidRPr="00231F12" w:rsidRDefault="00613621" w:rsidP="00003D8E">
            <w:pPr>
              <w:pStyle w:val="Default"/>
              <w:spacing w:line="276" w:lineRule="auto"/>
              <w:jc w:val="both"/>
              <w:rPr>
                <w:rFonts w:ascii="Arial" w:hAnsi="Arial" w:cs="Arial"/>
                <w:b/>
                <w:sz w:val="22"/>
                <w:szCs w:val="22"/>
              </w:rPr>
            </w:pPr>
          </w:p>
        </w:tc>
      </w:tr>
    </w:tbl>
    <w:p w:rsidR="00613621" w:rsidRPr="00C66538" w:rsidRDefault="00613621" w:rsidP="00613621">
      <w:pPr>
        <w:pStyle w:val="Default"/>
        <w:spacing w:line="276" w:lineRule="auto"/>
        <w:jc w:val="both"/>
        <w:rPr>
          <w:rFonts w:ascii="Arial" w:hAnsi="Arial" w:cs="Arial"/>
          <w:b/>
          <w:sz w:val="22"/>
          <w:szCs w:val="22"/>
        </w:rPr>
      </w:pPr>
    </w:p>
    <w:p w:rsidR="00613621" w:rsidRPr="00C66538" w:rsidRDefault="00613621" w:rsidP="00613621">
      <w:pPr>
        <w:pStyle w:val="Default"/>
        <w:spacing w:line="276" w:lineRule="auto"/>
        <w:jc w:val="both"/>
        <w:rPr>
          <w:rFonts w:ascii="Arial" w:hAnsi="Arial" w:cs="Arial"/>
          <w:b/>
          <w:sz w:val="22"/>
          <w:szCs w:val="22"/>
        </w:rPr>
      </w:pPr>
    </w:p>
    <w:p w:rsidR="00613621" w:rsidRDefault="00613621" w:rsidP="00613621">
      <w:pPr>
        <w:pStyle w:val="Default"/>
        <w:spacing w:line="276" w:lineRule="auto"/>
        <w:jc w:val="both"/>
        <w:rPr>
          <w:rFonts w:ascii="Arial" w:hAnsi="Arial" w:cs="Arial"/>
          <w:sz w:val="22"/>
          <w:szCs w:val="22"/>
          <w:lang w:val="es-ES_tradnl"/>
        </w:rPr>
      </w:pPr>
    </w:p>
    <w:p w:rsidR="00613621" w:rsidRPr="00C66538" w:rsidRDefault="00613621" w:rsidP="00613621">
      <w:pPr>
        <w:pStyle w:val="Default"/>
        <w:spacing w:line="276" w:lineRule="auto"/>
        <w:jc w:val="both"/>
        <w:rPr>
          <w:rFonts w:ascii="Arial" w:hAnsi="Arial" w:cs="Arial"/>
          <w:b/>
          <w:color w:val="auto"/>
          <w:sz w:val="22"/>
          <w:szCs w:val="22"/>
          <w:lang w:val="es-ES_tradnl"/>
        </w:rPr>
      </w:pPr>
    </w:p>
    <w:p w:rsidR="00613621" w:rsidRPr="00C66538" w:rsidRDefault="00613621" w:rsidP="00613621">
      <w:pPr>
        <w:spacing w:after="0"/>
        <w:ind w:left="720"/>
        <w:jc w:val="both"/>
        <w:rPr>
          <w:rFonts w:ascii="Arial" w:hAnsi="Arial"/>
        </w:rPr>
      </w:pPr>
    </w:p>
    <w:p w:rsidR="00613621" w:rsidRPr="00E75D36" w:rsidRDefault="00613621" w:rsidP="00613621">
      <w:pPr>
        <w:keepNext/>
        <w:spacing w:after="0"/>
        <w:contextualSpacing/>
        <w:outlineLvl w:val="0"/>
        <w:rPr>
          <w:rFonts w:ascii="Arial" w:eastAsia="Times New Roman" w:hAnsi="Arial" w:cs="Arial"/>
          <w:b/>
          <w:u w:val="single"/>
          <w:lang w:val="es-MX" w:eastAsia="es-ES"/>
        </w:rPr>
      </w:pPr>
    </w:p>
    <w:p w:rsidR="00613621" w:rsidRPr="00E75D36" w:rsidRDefault="00613621" w:rsidP="00613621">
      <w:pPr>
        <w:spacing w:after="0"/>
        <w:contextualSpacing/>
        <w:jc w:val="both"/>
        <w:rPr>
          <w:rFonts w:ascii="Arial" w:hAnsi="Arial" w:cs="Arial"/>
          <w:lang w:val="es-MX"/>
        </w:rPr>
      </w:pPr>
    </w:p>
    <w:p w:rsidR="00613621" w:rsidRPr="00BE2739"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4" w:name="_Toc321386427"/>
      <w:r w:rsidRPr="00BE2739">
        <w:rPr>
          <w:rFonts w:ascii="Arial" w:eastAsia="Times New Roman" w:hAnsi="Arial" w:cs="Arial"/>
          <w:b/>
          <w:u w:val="single"/>
          <w:lang w:val="es-MX" w:eastAsia="es-ES"/>
        </w:rPr>
        <w:lastRenderedPageBreak/>
        <w:t>RESULTADOS E IMPACTOS ESPERADOS</w:t>
      </w:r>
    </w:p>
    <w:p w:rsidR="00613621" w:rsidRPr="00BE2739" w:rsidRDefault="00613621" w:rsidP="00613621">
      <w:pPr>
        <w:keepNext/>
        <w:spacing w:after="0"/>
        <w:ind w:left="567"/>
        <w:contextualSpacing/>
        <w:outlineLvl w:val="0"/>
        <w:rPr>
          <w:rFonts w:ascii="Arial" w:eastAsia="Times New Roman" w:hAnsi="Arial" w:cs="Arial"/>
          <w:lang w:val="es-MX" w:eastAsia="es-ES"/>
        </w:rPr>
      </w:pPr>
    </w:p>
    <w:p w:rsidR="00613621" w:rsidRPr="00BE2739"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Los resultados espera</w:t>
      </w:r>
      <w:r>
        <w:rPr>
          <w:rFonts w:ascii="Arial" w:eastAsia="Times New Roman" w:hAnsi="Arial" w:cs="Arial"/>
          <w:lang w:val="es-MX" w:eastAsia="es-ES"/>
        </w:rPr>
        <w:t>dos deben cumplir a alcanzar</w:t>
      </w:r>
      <w:r w:rsidRPr="00BE2739">
        <w:rPr>
          <w:rFonts w:ascii="Arial" w:eastAsia="Times New Roman" w:hAnsi="Arial" w:cs="Arial"/>
          <w:lang w:val="es-MX" w:eastAsia="es-ES"/>
        </w:rPr>
        <w:t xml:space="preserve"> la misión y visión de la Estrategia Regional de Innovación y de sus ejes estratégicos, mejorando las condiciones del entorno y las capacidades de los distintos agentes que participan del Sistema Regional de Innovación.</w:t>
      </w:r>
    </w:p>
    <w:p w:rsidR="00613621" w:rsidRPr="00BE2739" w:rsidRDefault="00613621" w:rsidP="00613621">
      <w:pPr>
        <w:keepNext/>
        <w:spacing w:after="0"/>
        <w:contextualSpacing/>
        <w:jc w:val="both"/>
        <w:outlineLvl w:val="0"/>
        <w:rPr>
          <w:rFonts w:ascii="Arial" w:eastAsia="Times New Roman" w:hAnsi="Arial" w:cs="Arial"/>
          <w:lang w:val="es-MX" w:eastAsia="es-ES"/>
        </w:rPr>
      </w:pPr>
    </w:p>
    <w:p w:rsidR="00613621" w:rsidRPr="00BE2739"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A nive</w:t>
      </w:r>
      <w:r>
        <w:rPr>
          <w:rFonts w:ascii="Arial" w:eastAsia="Times New Roman" w:hAnsi="Arial" w:cs="Arial"/>
          <w:lang w:val="es-MX" w:eastAsia="es-ES"/>
        </w:rPr>
        <w:t>l de impacto, se espera que lo</w:t>
      </w:r>
      <w:r w:rsidRPr="00BE2739">
        <w:rPr>
          <w:rFonts w:ascii="Arial" w:eastAsia="Times New Roman" w:hAnsi="Arial" w:cs="Arial"/>
          <w:lang w:val="es-MX" w:eastAsia="es-ES"/>
        </w:rPr>
        <w:t>s</w:t>
      </w:r>
      <w:r>
        <w:rPr>
          <w:rFonts w:ascii="Arial" w:eastAsia="Times New Roman" w:hAnsi="Arial" w:cs="Arial"/>
          <w:lang w:val="es-MX" w:eastAsia="es-ES"/>
        </w:rPr>
        <w:t xml:space="preserve"> proyectos</w:t>
      </w:r>
      <w:r w:rsidRPr="00BE2739">
        <w:rPr>
          <w:rFonts w:ascii="Arial" w:eastAsia="Times New Roman" w:hAnsi="Arial" w:cs="Arial"/>
          <w:lang w:val="es-MX" w:eastAsia="es-ES"/>
        </w:rPr>
        <w:t xml:space="preserve"> contribuyan a mejorar la competitividad de las PYMES de la región y del territorio en su conjunto, ya sea por el logro de una mayor diferenciación y/o un aumento de su productivid</w:t>
      </w:r>
      <w:r>
        <w:rPr>
          <w:rFonts w:ascii="Arial" w:eastAsia="Times New Roman" w:hAnsi="Arial" w:cs="Arial"/>
          <w:lang w:val="es-MX" w:eastAsia="es-ES"/>
        </w:rPr>
        <w:t>ad a través de la innovación. D</w:t>
      </w:r>
      <w:r w:rsidRPr="00BE2739">
        <w:rPr>
          <w:rFonts w:ascii="Arial" w:eastAsia="Times New Roman" w:hAnsi="Arial" w:cs="Arial"/>
          <w:lang w:val="es-MX" w:eastAsia="es-ES"/>
        </w:rPr>
        <w:t>eben establecerse indicadores de seguimiento y línea base, a fin de que el Gobierno Regional de Antofagasta</w:t>
      </w:r>
      <w:r>
        <w:rPr>
          <w:rFonts w:ascii="Arial" w:eastAsia="Times New Roman" w:hAnsi="Arial" w:cs="Arial"/>
          <w:lang w:val="es-MX" w:eastAsia="es-ES"/>
        </w:rPr>
        <w:t xml:space="preserve">, </w:t>
      </w:r>
      <w:r w:rsidRPr="00446606">
        <w:rPr>
          <w:rFonts w:ascii="Arial" w:eastAsia="Times New Roman" w:hAnsi="Arial" w:cs="Arial"/>
          <w:lang w:val="es-MX" w:eastAsia="es-ES"/>
        </w:rPr>
        <w:t>a través de la División de Planificación</w:t>
      </w:r>
      <w:r w:rsidRPr="00B01E84">
        <w:rPr>
          <w:rFonts w:ascii="Arial" w:eastAsia="Times New Roman" w:hAnsi="Arial" w:cs="Arial"/>
          <w:color w:val="FF0000"/>
          <w:lang w:val="es-MX" w:eastAsia="es-ES"/>
        </w:rPr>
        <w:t xml:space="preserve"> </w:t>
      </w:r>
      <w:r w:rsidRPr="00BE2739">
        <w:rPr>
          <w:rFonts w:ascii="Arial" w:eastAsia="Times New Roman" w:hAnsi="Arial" w:cs="Arial"/>
          <w:lang w:val="es-MX" w:eastAsia="es-ES"/>
        </w:rPr>
        <w:t>pueda realizar un efectivo y exhaus</w:t>
      </w:r>
      <w:r>
        <w:rPr>
          <w:rFonts w:ascii="Arial" w:eastAsia="Times New Roman" w:hAnsi="Arial" w:cs="Arial"/>
          <w:lang w:val="es-MX" w:eastAsia="es-ES"/>
        </w:rPr>
        <w:t>tivo seguimiento del proyecto</w:t>
      </w:r>
      <w:r w:rsidRPr="00BE2739">
        <w:rPr>
          <w:rFonts w:ascii="Arial" w:eastAsia="Times New Roman" w:hAnsi="Arial" w:cs="Arial"/>
          <w:lang w:val="es-MX" w:eastAsia="es-ES"/>
        </w:rPr>
        <w:t>.</w:t>
      </w:r>
    </w:p>
    <w:p w:rsidR="00613621" w:rsidRPr="00BE2739" w:rsidRDefault="00613621" w:rsidP="00613621">
      <w:pPr>
        <w:keepNext/>
        <w:spacing w:after="0"/>
        <w:contextualSpacing/>
        <w:jc w:val="both"/>
        <w:outlineLvl w:val="0"/>
        <w:rPr>
          <w:rFonts w:ascii="Arial" w:eastAsia="Times New Roman" w:hAnsi="Arial" w:cs="Arial"/>
          <w:lang w:val="es-MX" w:eastAsia="es-ES"/>
        </w:rPr>
      </w:pPr>
    </w:p>
    <w:p w:rsidR="00613621" w:rsidRPr="00BE2739"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Los resultados e impactos esperados, corresponden a los productos o servicios que se obtengan por</w:t>
      </w:r>
      <w:r>
        <w:rPr>
          <w:rFonts w:ascii="Arial" w:eastAsia="Times New Roman" w:hAnsi="Arial" w:cs="Arial"/>
          <w:lang w:val="es-MX" w:eastAsia="es-ES"/>
        </w:rPr>
        <w:t xml:space="preserve"> la realización del proyecto seleccionado</w:t>
      </w:r>
      <w:r w:rsidRPr="00BE2739">
        <w:rPr>
          <w:rFonts w:ascii="Arial" w:eastAsia="Times New Roman" w:hAnsi="Arial" w:cs="Arial"/>
          <w:lang w:val="es-MX" w:eastAsia="es-ES"/>
        </w:rPr>
        <w:t xml:space="preserve"> a través del presente concurso. Éstos deberán ser coherentes con los objetivos, actividades, los recursos invertidos y el tiempo de ejecución </w:t>
      </w:r>
      <w:r>
        <w:rPr>
          <w:rFonts w:ascii="Arial" w:eastAsia="Times New Roman" w:hAnsi="Arial" w:cs="Arial"/>
          <w:lang w:val="es-MX" w:eastAsia="es-ES"/>
        </w:rPr>
        <w:t>del proyecto.</w:t>
      </w:r>
      <w:r w:rsidRPr="00BE2739">
        <w:rPr>
          <w:rFonts w:ascii="Arial" w:eastAsia="Times New Roman" w:hAnsi="Arial" w:cs="Arial"/>
          <w:lang w:val="es-MX" w:eastAsia="es-ES"/>
        </w:rPr>
        <w:t xml:space="preserve"> Asimismo, se deberá considerar la situación sin </w:t>
      </w:r>
      <w:r>
        <w:rPr>
          <w:rFonts w:ascii="Arial" w:eastAsia="Times New Roman" w:hAnsi="Arial" w:cs="Arial"/>
          <w:lang w:val="es-MX" w:eastAsia="es-ES"/>
        </w:rPr>
        <w:t>el proyecto</w:t>
      </w:r>
      <w:r w:rsidRPr="00BE2739">
        <w:rPr>
          <w:rFonts w:ascii="Arial" w:eastAsia="Times New Roman" w:hAnsi="Arial" w:cs="Arial"/>
          <w:lang w:val="es-MX" w:eastAsia="es-ES"/>
        </w:rPr>
        <w:t xml:space="preserve"> para estimar la línea base para valorar los resultados e impactos esperados.</w:t>
      </w:r>
    </w:p>
    <w:p w:rsidR="00613621" w:rsidRPr="00BE2739" w:rsidRDefault="00613621" w:rsidP="00613621">
      <w:pPr>
        <w:keepNext/>
        <w:spacing w:after="0"/>
        <w:contextualSpacing/>
        <w:jc w:val="both"/>
        <w:outlineLvl w:val="0"/>
        <w:rPr>
          <w:rFonts w:ascii="Arial" w:eastAsia="Times New Roman" w:hAnsi="Arial" w:cs="Arial"/>
          <w:lang w:val="es-MX" w:eastAsia="es-ES"/>
        </w:rPr>
      </w:pPr>
    </w:p>
    <w:p w:rsidR="00613621" w:rsidRPr="00BE2739"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Se espera que los resultados que se obtengan de la intervención sean replicables y escalables para las PYMES y agentes del territorio pertenecientes al sector beneficiado u otros sectores que tengan brechas similares. En lo posible, se espera que los resultados generen externalidades positivas aprovechables por la comunidad empresarial y generadora de conocimiento a nivel regional.</w:t>
      </w:r>
    </w:p>
    <w:p w:rsidR="00613621" w:rsidRPr="00BE2739" w:rsidRDefault="00613621" w:rsidP="00613621">
      <w:pPr>
        <w:keepNext/>
        <w:spacing w:after="0"/>
        <w:contextualSpacing/>
        <w:jc w:val="both"/>
        <w:outlineLvl w:val="0"/>
        <w:rPr>
          <w:rFonts w:ascii="Arial" w:eastAsia="Times New Roman" w:hAnsi="Arial" w:cs="Arial"/>
          <w:lang w:val="es-MX" w:eastAsia="es-ES"/>
        </w:rPr>
      </w:pPr>
    </w:p>
    <w:p w:rsidR="00613621" w:rsidRPr="00BE2739" w:rsidRDefault="00613621" w:rsidP="00613621">
      <w:pPr>
        <w:keepNext/>
        <w:spacing w:after="0"/>
        <w:contextualSpacing/>
        <w:jc w:val="both"/>
        <w:outlineLvl w:val="0"/>
        <w:rPr>
          <w:rFonts w:ascii="Arial" w:eastAsia="Times New Roman" w:hAnsi="Arial" w:cs="Arial"/>
          <w:lang w:val="es-MX" w:eastAsia="es-ES"/>
        </w:rPr>
      </w:pPr>
      <w:r w:rsidRPr="00BE2739">
        <w:rPr>
          <w:rFonts w:ascii="Arial" w:eastAsia="Times New Roman" w:hAnsi="Arial" w:cs="Arial"/>
          <w:lang w:val="es-MX" w:eastAsia="es-ES"/>
        </w:rPr>
        <w:t>Se deja expresa constancia que los impactos esperados deben generar beneficios cuantificables de tipo económico en los beneficiarios y que los cambios generados deben ser sustentables en el tiempo. Del m</w:t>
      </w:r>
      <w:r>
        <w:rPr>
          <w:rFonts w:ascii="Arial" w:eastAsia="Times New Roman" w:hAnsi="Arial" w:cs="Arial"/>
          <w:lang w:val="es-MX" w:eastAsia="es-ES"/>
        </w:rPr>
        <w:t>ismo modo, todos los proyectos</w:t>
      </w:r>
      <w:r w:rsidRPr="00BE2739">
        <w:rPr>
          <w:rFonts w:ascii="Arial" w:eastAsia="Times New Roman" w:hAnsi="Arial" w:cs="Arial"/>
          <w:lang w:val="es-MX" w:eastAsia="es-ES"/>
        </w:rPr>
        <w:t xml:space="preserve"> deben considerar una estrategia y mecanismos de difusión y de transferencia de los resultados obtenidos, como una publicación final de la experiencia, que destaque como ente financiador al Gobierno Regional de Antofagasta.</w:t>
      </w:r>
    </w:p>
    <w:p w:rsidR="00613621" w:rsidRPr="009F7A06" w:rsidRDefault="00613621" w:rsidP="00613621">
      <w:pPr>
        <w:keepNext/>
        <w:spacing w:after="0"/>
        <w:contextualSpacing/>
        <w:outlineLvl w:val="0"/>
        <w:rPr>
          <w:rFonts w:ascii="Arial" w:eastAsia="Times New Roman" w:hAnsi="Arial" w:cs="Arial"/>
          <w:color w:val="FF0000"/>
          <w:lang w:val="es-MX" w:eastAsia="es-ES"/>
        </w:rPr>
      </w:pPr>
    </w:p>
    <w:p w:rsidR="00613621" w:rsidRPr="00FF4941" w:rsidRDefault="00613621" w:rsidP="00613621">
      <w:pPr>
        <w:keepNext/>
        <w:spacing w:after="0"/>
        <w:contextualSpacing/>
        <w:outlineLvl w:val="0"/>
        <w:rPr>
          <w:rFonts w:ascii="Arial" w:eastAsia="Times New Roman" w:hAnsi="Arial" w:cs="Arial"/>
          <w:color w:val="FF0000"/>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Default="00613621" w:rsidP="00613621">
      <w:pPr>
        <w:keepNext/>
        <w:spacing w:after="0"/>
        <w:ind w:left="567"/>
        <w:contextualSpacing/>
        <w:outlineLvl w:val="0"/>
        <w:rPr>
          <w:rFonts w:ascii="Arial" w:eastAsia="Times New Roman" w:hAnsi="Arial" w:cs="Arial"/>
          <w:b/>
          <w:u w:val="single"/>
          <w:lang w:val="es-MX" w:eastAsia="es-ES"/>
        </w:rPr>
      </w:pPr>
    </w:p>
    <w:p w:rsidR="00613621" w:rsidRPr="00FF4941" w:rsidRDefault="00613621" w:rsidP="00613621">
      <w:pPr>
        <w:keepNext/>
        <w:spacing w:after="0"/>
        <w:contextualSpacing/>
        <w:outlineLvl w:val="0"/>
        <w:rPr>
          <w:rFonts w:ascii="Arial" w:eastAsia="Times New Roman" w:hAnsi="Arial" w:cs="Arial"/>
          <w:b/>
          <w:u w:val="single"/>
          <w:lang w:val="es-MX" w:eastAsia="es-ES"/>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r>
        <w:rPr>
          <w:rFonts w:ascii="Arial" w:eastAsia="Times New Roman" w:hAnsi="Arial" w:cs="Arial"/>
          <w:b/>
          <w:u w:val="single"/>
          <w:lang w:val="es-MX" w:eastAsia="es-ES"/>
        </w:rPr>
        <w:lastRenderedPageBreak/>
        <w:t>MONTO Y DISTRIBUCIÓ</w:t>
      </w:r>
      <w:r w:rsidRPr="00E75D36">
        <w:rPr>
          <w:rFonts w:ascii="Arial" w:eastAsia="Times New Roman" w:hAnsi="Arial" w:cs="Arial"/>
          <w:b/>
          <w:u w:val="single"/>
          <w:lang w:val="es-MX" w:eastAsia="es-ES"/>
        </w:rPr>
        <w:t>N DE LOS RECURSOS</w:t>
      </w:r>
      <w:bookmarkEnd w:id="4"/>
      <w:r>
        <w:rPr>
          <w:rFonts w:ascii="Arial" w:eastAsia="Times New Roman" w:hAnsi="Arial" w:cs="Arial"/>
          <w:b/>
          <w:u w:val="single"/>
          <w:lang w:val="es-MX" w:eastAsia="es-ES"/>
        </w:rPr>
        <w:t>.</w:t>
      </w:r>
    </w:p>
    <w:p w:rsidR="00613621" w:rsidRPr="00E75D36" w:rsidRDefault="00613621" w:rsidP="00613621">
      <w:pPr>
        <w:spacing w:after="0"/>
        <w:ind w:left="360"/>
        <w:contextualSpacing/>
        <w:jc w:val="both"/>
        <w:rPr>
          <w:rFonts w:ascii="Arial" w:hAnsi="Arial" w:cs="Arial"/>
          <w:b/>
          <w:u w:val="single"/>
          <w:lang w:val="es-MX"/>
        </w:rPr>
      </w:pPr>
    </w:p>
    <w:p w:rsidR="00613621" w:rsidRPr="00001062" w:rsidRDefault="00613621" w:rsidP="00613621">
      <w:pPr>
        <w:spacing w:after="0"/>
        <w:contextualSpacing/>
        <w:jc w:val="both"/>
        <w:rPr>
          <w:rFonts w:ascii="Arial" w:hAnsi="Arial" w:cs="Arial"/>
          <w:b/>
          <w:lang w:val="es-MX"/>
        </w:rPr>
      </w:pPr>
      <w:r>
        <w:rPr>
          <w:rFonts w:ascii="Arial" w:hAnsi="Arial" w:cs="Arial"/>
        </w:rPr>
        <w:t xml:space="preserve">La Ley Nº </w:t>
      </w:r>
      <w:r w:rsidRPr="007A447B">
        <w:rPr>
          <w:rFonts w:ascii="Arial" w:hAnsi="Arial" w:cs="Arial"/>
        </w:rPr>
        <w:t>20.641</w:t>
      </w:r>
      <w:r w:rsidRPr="00051C20">
        <w:rPr>
          <w:rFonts w:ascii="Arial" w:hAnsi="Arial" w:cs="Arial"/>
        </w:rPr>
        <w:t xml:space="preserve"> de Presupuestos del Sector Público para el año 2013</w:t>
      </w:r>
      <w:r>
        <w:rPr>
          <w:rFonts w:ascii="Arial" w:hAnsi="Arial" w:cs="Arial"/>
        </w:rPr>
        <w:t xml:space="preserve"> y su glosa</w:t>
      </w:r>
      <w:r w:rsidRPr="00051C20">
        <w:rPr>
          <w:rFonts w:ascii="Arial" w:hAnsi="Arial" w:cs="Arial"/>
        </w:rPr>
        <w:t xml:space="preserve"> 5.2  permite del monto aprobado en el Presupuesto vigente de la Subsecretaría de Desarrollo Regional y Administrativo, ítem 33-03-999 </w:t>
      </w:r>
      <w:r w:rsidRPr="00051C20">
        <w:rPr>
          <w:rFonts w:ascii="Arial" w:hAnsi="Arial" w:cs="Arial"/>
          <w:b/>
        </w:rPr>
        <w:t>“Provisión Fondo de Innovación para la Competitividad (FIC-R)”</w:t>
      </w:r>
      <w:r>
        <w:rPr>
          <w:rFonts w:ascii="Arial" w:hAnsi="Arial" w:cs="Arial"/>
        </w:rPr>
        <w:t xml:space="preserve">, distribuir para </w:t>
      </w:r>
      <w:r w:rsidRPr="00051C20">
        <w:rPr>
          <w:rFonts w:ascii="Arial" w:hAnsi="Arial" w:cs="Arial"/>
        </w:rPr>
        <w:t xml:space="preserve">la región de Antofagasta </w:t>
      </w:r>
      <w:r>
        <w:rPr>
          <w:rFonts w:ascii="Arial" w:hAnsi="Arial" w:cs="Arial"/>
        </w:rPr>
        <w:t xml:space="preserve">la suma </w:t>
      </w:r>
      <w:r w:rsidRPr="00051C20">
        <w:rPr>
          <w:rFonts w:ascii="Arial" w:hAnsi="Arial" w:cs="Arial"/>
        </w:rPr>
        <w:t>correspond</w:t>
      </w:r>
      <w:r>
        <w:rPr>
          <w:rFonts w:ascii="Arial" w:hAnsi="Arial" w:cs="Arial"/>
        </w:rPr>
        <w:t>iente a M$</w:t>
      </w:r>
      <w:r w:rsidRPr="00051C20">
        <w:rPr>
          <w:rFonts w:ascii="Arial" w:hAnsi="Arial" w:cs="Arial"/>
        </w:rPr>
        <w:t>4.394.708</w:t>
      </w:r>
      <w:r>
        <w:rPr>
          <w:rFonts w:ascii="Arial" w:hAnsi="Arial" w:cs="Arial"/>
        </w:rPr>
        <w:t xml:space="preserve">.- de los </w:t>
      </w:r>
      <w:r w:rsidRPr="00446606">
        <w:rPr>
          <w:rFonts w:ascii="Arial" w:hAnsi="Arial" w:cs="Arial"/>
        </w:rPr>
        <w:t>cuales  M$1.058.336.-</w:t>
      </w:r>
      <w:r>
        <w:rPr>
          <w:rFonts w:ascii="Arial" w:hAnsi="Arial" w:cs="Arial"/>
        </w:rPr>
        <w:t xml:space="preserve"> corresponden a </w:t>
      </w:r>
      <w:r w:rsidRPr="00051C20">
        <w:rPr>
          <w:rFonts w:ascii="Arial" w:hAnsi="Arial" w:cs="Arial"/>
        </w:rPr>
        <w:t xml:space="preserve"> compromisos adquiridos anteriormente</w:t>
      </w:r>
      <w:r>
        <w:rPr>
          <w:rFonts w:ascii="Arial" w:hAnsi="Arial" w:cs="Arial"/>
        </w:rPr>
        <w:t>.</w:t>
      </w:r>
    </w:p>
    <w:p w:rsidR="00613621" w:rsidRPr="00E75D36" w:rsidRDefault="00613621" w:rsidP="00613621">
      <w:pPr>
        <w:spacing w:after="0"/>
        <w:contextualSpacing/>
        <w:jc w:val="both"/>
        <w:rPr>
          <w:rFonts w:ascii="Arial" w:hAnsi="Arial" w:cs="Arial"/>
          <w:b/>
          <w:lang w:val="es-MX"/>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5" w:name="_Toc321386428"/>
      <w:r>
        <w:rPr>
          <w:rFonts w:ascii="Arial" w:eastAsia="Times New Roman" w:hAnsi="Arial" w:cs="Arial"/>
          <w:b/>
          <w:u w:val="single"/>
          <w:lang w:val="es-MX" w:eastAsia="es-ES"/>
        </w:rPr>
        <w:t xml:space="preserve">FECHAS DE RECEPCIÓN DE </w:t>
      </w:r>
      <w:bookmarkEnd w:id="5"/>
      <w:r>
        <w:rPr>
          <w:rFonts w:ascii="Arial" w:eastAsia="Times New Roman" w:hAnsi="Arial" w:cs="Arial"/>
          <w:b/>
          <w:u w:val="single"/>
          <w:lang w:val="es-MX" w:eastAsia="es-ES"/>
        </w:rPr>
        <w:t>PROYECTOS DE INNOVACIÓN.</w:t>
      </w:r>
    </w:p>
    <w:p w:rsidR="00613621" w:rsidRPr="00E75D36" w:rsidRDefault="00613621" w:rsidP="00613621">
      <w:pPr>
        <w:spacing w:after="0"/>
        <w:ind w:left="360"/>
        <w:contextualSpacing/>
        <w:jc w:val="both"/>
        <w:rPr>
          <w:rFonts w:ascii="Arial" w:hAnsi="Arial" w:cs="Arial"/>
          <w:b/>
          <w:u w:val="single"/>
          <w:lang w:val="es-MX"/>
        </w:rPr>
      </w:pPr>
    </w:p>
    <w:p w:rsidR="00613621" w:rsidRPr="00E75D36" w:rsidRDefault="00613621" w:rsidP="00613621">
      <w:pPr>
        <w:spacing w:after="0"/>
        <w:contextualSpacing/>
        <w:jc w:val="both"/>
        <w:rPr>
          <w:rFonts w:ascii="Arial" w:hAnsi="Arial" w:cs="Arial"/>
          <w:lang w:val="es-MX"/>
        </w:rPr>
      </w:pPr>
      <w:r>
        <w:rPr>
          <w:rFonts w:ascii="Arial" w:hAnsi="Arial" w:cs="Arial"/>
          <w:lang w:val="es-MX"/>
        </w:rPr>
        <w:t>La fecha de presentación de proyectos para postular al FIC-</w:t>
      </w:r>
      <w:r w:rsidRPr="00E75D36">
        <w:rPr>
          <w:rFonts w:ascii="Arial" w:hAnsi="Arial" w:cs="Arial"/>
          <w:lang w:val="es-MX"/>
        </w:rPr>
        <w:t>R 201</w:t>
      </w:r>
      <w:r>
        <w:rPr>
          <w:rFonts w:ascii="Arial" w:hAnsi="Arial" w:cs="Arial"/>
          <w:lang w:val="es-MX"/>
        </w:rPr>
        <w:t xml:space="preserve">3 </w:t>
      </w:r>
      <w:r w:rsidRPr="00E75D36">
        <w:rPr>
          <w:rFonts w:ascii="Arial" w:hAnsi="Arial" w:cs="Arial"/>
          <w:lang w:val="es-MX"/>
        </w:rPr>
        <w:t xml:space="preserve">se inicia una vez que sean publicadas las bases de </w:t>
      </w:r>
      <w:proofErr w:type="spellStart"/>
      <w:r w:rsidRPr="00E75D36">
        <w:rPr>
          <w:rFonts w:ascii="Arial" w:hAnsi="Arial" w:cs="Arial"/>
          <w:lang w:val="es-MX"/>
        </w:rPr>
        <w:t>concursabilidad</w:t>
      </w:r>
      <w:proofErr w:type="spellEnd"/>
      <w:r w:rsidRPr="00E75D36">
        <w:rPr>
          <w:rFonts w:ascii="Arial" w:hAnsi="Arial" w:cs="Arial"/>
          <w:lang w:val="es-MX"/>
        </w:rPr>
        <w:t xml:space="preserve"> en la página Web del Gobierno Regional de Antofagasta (</w:t>
      </w:r>
      <w:hyperlink r:id="rId8" w:history="1">
        <w:r w:rsidRPr="00E75D36">
          <w:rPr>
            <w:rFonts w:ascii="Arial" w:hAnsi="Arial" w:cs="Arial"/>
            <w:color w:val="0000FF"/>
            <w:u w:val="single"/>
            <w:lang w:val="es-MX"/>
          </w:rPr>
          <w:t>www.goreantofagasta.cl</w:t>
        </w:r>
      </w:hyperlink>
      <w:r>
        <w:rPr>
          <w:rFonts w:ascii="Arial" w:hAnsi="Arial" w:cs="Arial"/>
          <w:lang w:val="es-MX"/>
        </w:rPr>
        <w:t>)</w:t>
      </w:r>
      <w:r w:rsidRPr="00E75D36">
        <w:rPr>
          <w:rFonts w:ascii="Arial" w:hAnsi="Arial" w:cs="Arial"/>
          <w:lang w:val="es-MX"/>
        </w:rPr>
        <w:t>. El plazo</w:t>
      </w:r>
      <w:r>
        <w:rPr>
          <w:rFonts w:ascii="Arial" w:hAnsi="Arial" w:cs="Arial"/>
          <w:lang w:val="es-MX"/>
        </w:rPr>
        <w:t xml:space="preserve"> de postulación será de 30 días </w:t>
      </w:r>
      <w:r w:rsidRPr="00E75D36">
        <w:rPr>
          <w:rFonts w:ascii="Arial" w:hAnsi="Arial" w:cs="Arial"/>
          <w:lang w:val="es-MX"/>
        </w:rPr>
        <w:t>corridos</w:t>
      </w:r>
      <w:r>
        <w:rPr>
          <w:rFonts w:ascii="Arial" w:hAnsi="Arial" w:cs="Arial"/>
          <w:lang w:val="es-MX"/>
        </w:rPr>
        <w:t xml:space="preserve"> para la presentación de dichos proyecto</w:t>
      </w:r>
      <w:r w:rsidRPr="00E75D36">
        <w:rPr>
          <w:rFonts w:ascii="Arial" w:hAnsi="Arial" w:cs="Arial"/>
          <w:lang w:val="es-MX"/>
        </w:rPr>
        <w:t xml:space="preserve">s. Los proyectos serán </w:t>
      </w:r>
      <w:proofErr w:type="spellStart"/>
      <w:r w:rsidRPr="00E75D36">
        <w:rPr>
          <w:rFonts w:ascii="Arial" w:hAnsi="Arial" w:cs="Arial"/>
          <w:lang w:val="es-MX"/>
        </w:rPr>
        <w:t>recepcionados</w:t>
      </w:r>
      <w:proofErr w:type="spellEnd"/>
      <w:r w:rsidRPr="00E75D36">
        <w:rPr>
          <w:rFonts w:ascii="Arial" w:hAnsi="Arial" w:cs="Arial"/>
          <w:lang w:val="es-MX"/>
        </w:rPr>
        <w:t xml:space="preserve"> en la oficina de partes del Gobierno Regional de Antofagasta</w:t>
      </w:r>
      <w:r>
        <w:rPr>
          <w:rFonts w:ascii="Arial" w:hAnsi="Arial" w:cs="Arial"/>
          <w:lang w:val="es-MX"/>
        </w:rPr>
        <w:t>,</w:t>
      </w:r>
      <w:r w:rsidRPr="00E75D36">
        <w:rPr>
          <w:rFonts w:ascii="Arial" w:hAnsi="Arial" w:cs="Arial"/>
          <w:lang w:val="es-MX"/>
        </w:rPr>
        <w:t xml:space="preserve"> esto en calle Arturo Prat </w:t>
      </w:r>
      <w:r>
        <w:rPr>
          <w:rFonts w:ascii="Arial" w:hAnsi="Arial" w:cs="Arial"/>
          <w:lang w:val="es-MX"/>
        </w:rPr>
        <w:t xml:space="preserve">Nº </w:t>
      </w:r>
      <w:r w:rsidRPr="00E75D36">
        <w:rPr>
          <w:rFonts w:ascii="Arial" w:hAnsi="Arial" w:cs="Arial"/>
          <w:lang w:val="es-MX"/>
        </w:rPr>
        <w:t>384 segundo piso en horario de o</w:t>
      </w:r>
      <w:r>
        <w:rPr>
          <w:rFonts w:ascii="Arial" w:hAnsi="Arial" w:cs="Arial"/>
          <w:lang w:val="es-MX"/>
        </w:rPr>
        <w:t>ficina 8:30 a 13:00 y de 15:00 a 17:0</w:t>
      </w:r>
      <w:r w:rsidRPr="00E75D36">
        <w:rPr>
          <w:rFonts w:ascii="Arial" w:hAnsi="Arial" w:cs="Arial"/>
          <w:lang w:val="es-MX"/>
        </w:rPr>
        <w:t>0 horas de lunes a viernes.</w:t>
      </w:r>
    </w:p>
    <w:p w:rsidR="00613621" w:rsidRPr="00E75D36" w:rsidRDefault="00613621" w:rsidP="00613621">
      <w:pPr>
        <w:spacing w:after="0"/>
        <w:contextualSpacing/>
        <w:jc w:val="both"/>
        <w:rPr>
          <w:rFonts w:ascii="Arial" w:hAnsi="Arial" w:cs="Arial"/>
          <w:lang w:val="es-MX"/>
        </w:rPr>
      </w:pPr>
    </w:p>
    <w:p w:rsidR="00613621" w:rsidRDefault="00613621" w:rsidP="00613621">
      <w:pPr>
        <w:spacing w:after="0"/>
        <w:contextualSpacing/>
        <w:jc w:val="both"/>
        <w:rPr>
          <w:rFonts w:ascii="Arial" w:hAnsi="Arial" w:cs="Arial"/>
          <w:lang w:val="es-MX"/>
        </w:rPr>
      </w:pPr>
      <w:r w:rsidRPr="00E75D36">
        <w:rPr>
          <w:rFonts w:ascii="Arial" w:hAnsi="Arial" w:cs="Arial"/>
          <w:lang w:val="es-MX"/>
        </w:rPr>
        <w:t xml:space="preserve">Los plazos de evaluación por parte de la comisión evaluadora consideraran 15 días corridos a contar de la fecha de cierre del concurso. </w:t>
      </w:r>
    </w:p>
    <w:p w:rsidR="00613621" w:rsidRDefault="00613621" w:rsidP="00613621">
      <w:pPr>
        <w:spacing w:after="0"/>
        <w:contextualSpacing/>
        <w:jc w:val="both"/>
        <w:rPr>
          <w:rFonts w:ascii="Arial" w:hAnsi="Arial" w:cs="Arial"/>
          <w:lang w:val="es-MX"/>
        </w:rPr>
      </w:pP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keepNext/>
        <w:numPr>
          <w:ilvl w:val="0"/>
          <w:numId w:val="3"/>
        </w:numPr>
        <w:autoSpaceDE w:val="0"/>
        <w:autoSpaceDN w:val="0"/>
        <w:adjustRightInd w:val="0"/>
        <w:spacing w:after="0"/>
        <w:ind w:left="567" w:hanging="567"/>
        <w:contextualSpacing/>
        <w:jc w:val="both"/>
        <w:outlineLvl w:val="0"/>
        <w:rPr>
          <w:rFonts w:ascii="Arial" w:eastAsia="Times New Roman" w:hAnsi="Arial" w:cs="Arial"/>
          <w:b/>
          <w:u w:val="single"/>
          <w:lang w:val="es-ES" w:eastAsia="es-ES"/>
        </w:rPr>
      </w:pPr>
      <w:bookmarkStart w:id="6" w:name="_Toc321386441"/>
      <w:r w:rsidRPr="00E75D36">
        <w:rPr>
          <w:rFonts w:ascii="Arial" w:eastAsia="Times New Roman" w:hAnsi="Arial" w:cs="Arial"/>
          <w:b/>
          <w:u w:val="single"/>
          <w:lang w:val="es-ES" w:eastAsia="es-ES"/>
        </w:rPr>
        <w:t>INFORMACIONES</w:t>
      </w:r>
      <w:bookmarkEnd w:id="6"/>
      <w:r>
        <w:rPr>
          <w:rFonts w:ascii="Arial" w:eastAsia="Times New Roman" w:hAnsi="Arial" w:cs="Arial"/>
          <w:b/>
          <w:u w:val="single"/>
          <w:lang w:val="es-ES" w:eastAsia="es-ES"/>
        </w:rPr>
        <w:t>.</w:t>
      </w:r>
    </w:p>
    <w:p w:rsidR="00613621" w:rsidRPr="00E75D36" w:rsidRDefault="00613621" w:rsidP="00613621">
      <w:pPr>
        <w:spacing w:after="0"/>
        <w:contextualSpacing/>
        <w:jc w:val="both"/>
        <w:rPr>
          <w:rFonts w:ascii="Arial" w:hAnsi="Arial" w:cs="Arial"/>
        </w:rPr>
      </w:pPr>
    </w:p>
    <w:p w:rsidR="00613621" w:rsidRPr="005E0D40" w:rsidRDefault="00613621" w:rsidP="00613621">
      <w:pPr>
        <w:spacing w:after="0"/>
        <w:contextualSpacing/>
        <w:jc w:val="both"/>
        <w:rPr>
          <w:rFonts w:ascii="Arial" w:hAnsi="Arial" w:cs="Arial"/>
          <w:color w:val="FF0000"/>
        </w:rPr>
      </w:pPr>
      <w:r w:rsidRPr="00E75D36">
        <w:rPr>
          <w:rFonts w:ascii="Arial" w:hAnsi="Arial" w:cs="Arial"/>
        </w:rPr>
        <w:t xml:space="preserve">Las informaciones o consultas sobre este proceso de postulación deberán dirigirse a la División de Planificación y Desarrollo Regional del Gobierno de Antofagasta Arturo Prat </w:t>
      </w:r>
      <w:r>
        <w:rPr>
          <w:rFonts w:ascii="Arial" w:hAnsi="Arial" w:cs="Arial"/>
        </w:rPr>
        <w:t>Nº 384 quinto</w:t>
      </w:r>
      <w:r w:rsidRPr="00E75D36">
        <w:rPr>
          <w:rFonts w:ascii="Arial" w:hAnsi="Arial" w:cs="Arial"/>
        </w:rPr>
        <w:t xml:space="preserve"> piso y/o correo electrónico </w:t>
      </w:r>
      <w:hyperlink r:id="rId9" w:history="1">
        <w:r w:rsidRPr="00D734F5">
          <w:rPr>
            <w:rStyle w:val="Hipervnculo"/>
            <w:rFonts w:ascii="Arial" w:hAnsi="Arial" w:cs="Arial"/>
          </w:rPr>
          <w:t>concursofic2013@goreantofagasta.cl</w:t>
        </w:r>
      </w:hyperlink>
    </w:p>
    <w:p w:rsidR="00613621" w:rsidRPr="00152610" w:rsidRDefault="00613621" w:rsidP="00613621">
      <w:pPr>
        <w:spacing w:after="0"/>
        <w:contextualSpacing/>
        <w:jc w:val="both"/>
        <w:rPr>
          <w:rFonts w:ascii="Arial" w:hAnsi="Arial" w:cs="Arial"/>
        </w:rPr>
      </w:pPr>
    </w:p>
    <w:p w:rsidR="00613621" w:rsidRPr="00E75D36" w:rsidRDefault="00613621" w:rsidP="00613621">
      <w:pPr>
        <w:spacing w:after="0"/>
        <w:contextualSpacing/>
        <w:jc w:val="both"/>
        <w:rPr>
          <w:rFonts w:ascii="Arial" w:hAnsi="Arial" w:cs="Arial"/>
          <w:lang w:val="es-MX"/>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7" w:name="_Toc321386429"/>
      <w:r>
        <w:rPr>
          <w:rFonts w:ascii="Arial" w:eastAsia="Times New Roman" w:hAnsi="Arial" w:cs="Arial"/>
          <w:b/>
          <w:u w:val="single"/>
          <w:lang w:val="es-MX" w:eastAsia="es-ES"/>
        </w:rPr>
        <w:t>COMISIÓ</w:t>
      </w:r>
      <w:r w:rsidRPr="00E75D36">
        <w:rPr>
          <w:rFonts w:ascii="Arial" w:eastAsia="Times New Roman" w:hAnsi="Arial" w:cs="Arial"/>
          <w:b/>
          <w:u w:val="single"/>
          <w:lang w:val="es-MX" w:eastAsia="es-ES"/>
        </w:rPr>
        <w:t>N EVALUADORA</w:t>
      </w:r>
      <w:bookmarkEnd w:id="7"/>
      <w:r>
        <w:rPr>
          <w:rFonts w:ascii="Arial" w:eastAsia="Times New Roman" w:hAnsi="Arial" w:cs="Arial"/>
          <w:b/>
          <w:u w:val="single"/>
          <w:lang w:val="es-MX" w:eastAsia="es-ES"/>
        </w:rPr>
        <w:t>.</w:t>
      </w:r>
    </w:p>
    <w:p w:rsidR="00613621" w:rsidRPr="00E75D36" w:rsidRDefault="00613621" w:rsidP="00613621">
      <w:pPr>
        <w:spacing w:after="0"/>
        <w:ind w:left="360"/>
        <w:contextualSpacing/>
        <w:jc w:val="both"/>
        <w:rPr>
          <w:rFonts w:ascii="Arial" w:hAnsi="Arial" w:cs="Arial"/>
          <w:b/>
          <w:u w:val="single"/>
          <w:lang w:val="es-MX"/>
        </w:rPr>
      </w:pPr>
    </w:p>
    <w:p w:rsidR="00613621" w:rsidRDefault="00613621" w:rsidP="00613621">
      <w:pPr>
        <w:tabs>
          <w:tab w:val="left" w:pos="0"/>
          <w:tab w:val="left" w:pos="142"/>
        </w:tabs>
        <w:spacing w:after="0"/>
        <w:contextualSpacing/>
        <w:jc w:val="both"/>
        <w:rPr>
          <w:rFonts w:ascii="Arial" w:hAnsi="Arial" w:cs="Arial"/>
          <w:bCs/>
        </w:rPr>
      </w:pPr>
      <w:r w:rsidRPr="00E75D36">
        <w:rPr>
          <w:rFonts w:ascii="Arial" w:hAnsi="Arial" w:cs="Arial"/>
        </w:rPr>
        <w:t>El concurso será evaluado por</w:t>
      </w:r>
      <w:r>
        <w:rPr>
          <w:rFonts w:ascii="Arial" w:hAnsi="Arial" w:cs="Arial"/>
        </w:rPr>
        <w:t xml:space="preserve"> un Comité Técnico Regional,</w:t>
      </w:r>
      <w:r>
        <w:rPr>
          <w:rFonts w:ascii="Arial" w:hAnsi="Arial" w:cs="Arial"/>
          <w:bCs/>
        </w:rPr>
        <w:t xml:space="preserve"> conformado</w:t>
      </w:r>
      <w:r w:rsidRPr="00E75D36">
        <w:rPr>
          <w:rFonts w:ascii="Arial" w:hAnsi="Arial" w:cs="Arial"/>
          <w:bCs/>
        </w:rPr>
        <w:t xml:space="preserve"> especialmente </w:t>
      </w:r>
      <w:r>
        <w:rPr>
          <w:rFonts w:ascii="Arial" w:hAnsi="Arial" w:cs="Arial"/>
          <w:bCs/>
        </w:rPr>
        <w:t>para estos efectos, el que estará compuesto</w:t>
      </w:r>
      <w:r w:rsidRPr="00E75D36">
        <w:rPr>
          <w:rFonts w:ascii="Arial" w:hAnsi="Arial" w:cs="Arial"/>
          <w:bCs/>
        </w:rPr>
        <w:t xml:space="preserve"> por</w:t>
      </w:r>
      <w:r>
        <w:rPr>
          <w:rFonts w:ascii="Arial" w:hAnsi="Arial" w:cs="Arial"/>
          <w:bCs/>
        </w:rPr>
        <w:t xml:space="preserve"> el Jefe de la </w:t>
      </w:r>
      <w:r w:rsidR="008F675F">
        <w:rPr>
          <w:rFonts w:ascii="Arial" w:hAnsi="Arial" w:cs="Arial"/>
          <w:bCs/>
        </w:rPr>
        <w:t>División</w:t>
      </w:r>
      <w:r>
        <w:rPr>
          <w:rFonts w:ascii="Arial" w:hAnsi="Arial" w:cs="Arial"/>
          <w:bCs/>
        </w:rPr>
        <w:t xml:space="preserve"> de Planificación y Desarrollo del Servicio Administrativo del Gobierno Regional, el Jefe de Unidad Regional SUBDERE, el Secretario Regional Ministerial de Economía, Fomento y Turismo y un Representante del Sector Privado.</w:t>
      </w:r>
      <w:r w:rsidRPr="00E75D36">
        <w:rPr>
          <w:rFonts w:ascii="Arial" w:hAnsi="Arial" w:cs="Arial"/>
          <w:bCs/>
        </w:rPr>
        <w:t xml:space="preserve"> </w:t>
      </w:r>
    </w:p>
    <w:p w:rsidR="00613621" w:rsidRDefault="00613621" w:rsidP="00613621">
      <w:pPr>
        <w:tabs>
          <w:tab w:val="left" w:pos="0"/>
          <w:tab w:val="left" w:pos="142"/>
        </w:tabs>
        <w:spacing w:after="0"/>
        <w:contextualSpacing/>
        <w:jc w:val="both"/>
        <w:rPr>
          <w:rFonts w:ascii="Arial" w:hAnsi="Arial" w:cs="Arial"/>
          <w:bCs/>
        </w:rPr>
      </w:pPr>
    </w:p>
    <w:p w:rsidR="00613621" w:rsidRDefault="00613621" w:rsidP="00613621">
      <w:pPr>
        <w:tabs>
          <w:tab w:val="left" w:pos="0"/>
          <w:tab w:val="left" w:pos="142"/>
        </w:tabs>
        <w:spacing w:after="0"/>
        <w:contextualSpacing/>
        <w:jc w:val="both"/>
        <w:rPr>
          <w:rFonts w:ascii="Arial" w:hAnsi="Arial" w:cs="Arial"/>
          <w:bCs/>
        </w:rPr>
      </w:pPr>
      <w:r w:rsidRPr="00E75D36">
        <w:rPr>
          <w:rFonts w:ascii="Arial" w:hAnsi="Arial" w:cs="Arial"/>
          <w:bCs/>
        </w:rPr>
        <w:t>El intendente propondrá, para</w:t>
      </w:r>
      <w:r>
        <w:rPr>
          <w:rFonts w:ascii="Arial" w:hAnsi="Arial" w:cs="Arial"/>
          <w:bCs/>
        </w:rPr>
        <w:t xml:space="preserve"> el representante del sector privado</w:t>
      </w:r>
      <w:r w:rsidRPr="00E75D36">
        <w:rPr>
          <w:rFonts w:ascii="Arial" w:hAnsi="Arial" w:cs="Arial"/>
          <w:bCs/>
        </w:rPr>
        <w:t>,</w:t>
      </w:r>
      <w:r>
        <w:rPr>
          <w:rFonts w:ascii="Arial" w:hAnsi="Arial" w:cs="Arial"/>
          <w:bCs/>
        </w:rPr>
        <w:t xml:space="preserve"> una cuaterna</w:t>
      </w:r>
      <w:r w:rsidRPr="00E75D36">
        <w:rPr>
          <w:rFonts w:ascii="Arial" w:hAnsi="Arial" w:cs="Arial"/>
          <w:bCs/>
        </w:rPr>
        <w:t xml:space="preserve"> priorizada y el Consejo Regional elegirá</w:t>
      </w:r>
      <w:r>
        <w:rPr>
          <w:rFonts w:ascii="Arial" w:hAnsi="Arial" w:cs="Arial"/>
          <w:bCs/>
        </w:rPr>
        <w:t>.</w:t>
      </w:r>
    </w:p>
    <w:p w:rsidR="00613621" w:rsidRDefault="00613621" w:rsidP="00613621">
      <w:pPr>
        <w:tabs>
          <w:tab w:val="left" w:pos="0"/>
          <w:tab w:val="left" w:pos="142"/>
        </w:tabs>
        <w:spacing w:after="0"/>
        <w:contextualSpacing/>
        <w:jc w:val="both"/>
        <w:rPr>
          <w:rFonts w:ascii="Arial" w:hAnsi="Arial" w:cs="Arial"/>
          <w:bCs/>
        </w:rPr>
      </w:pPr>
      <w:r w:rsidRPr="00E75D36">
        <w:rPr>
          <w:rFonts w:ascii="Arial" w:hAnsi="Arial" w:cs="Arial"/>
          <w:bCs/>
        </w:rPr>
        <w:lastRenderedPageBreak/>
        <w:t>Una vez concluido el proceso de evaluación por parte de la Comisión Evalua</w:t>
      </w:r>
      <w:r>
        <w:rPr>
          <w:rFonts w:ascii="Arial" w:hAnsi="Arial" w:cs="Arial"/>
          <w:bCs/>
        </w:rPr>
        <w:t>dora y definida la propuesta de proyectos seleccionado</w:t>
      </w:r>
      <w:r w:rsidRPr="00E75D36">
        <w:rPr>
          <w:rFonts w:ascii="Arial" w:hAnsi="Arial" w:cs="Arial"/>
          <w:bCs/>
        </w:rPr>
        <w:t xml:space="preserve">s, esta deberá ser entregada al Sr. </w:t>
      </w:r>
      <w:r>
        <w:rPr>
          <w:rFonts w:ascii="Arial" w:hAnsi="Arial" w:cs="Arial"/>
          <w:bCs/>
        </w:rPr>
        <w:t xml:space="preserve">Intendente Regional, quien </w:t>
      </w:r>
      <w:r w:rsidRPr="00E75D36">
        <w:rPr>
          <w:rFonts w:ascii="Arial" w:hAnsi="Arial" w:cs="Arial"/>
          <w:bCs/>
        </w:rPr>
        <w:t>a su vez deberá</w:t>
      </w:r>
      <w:r>
        <w:rPr>
          <w:rFonts w:ascii="Arial" w:hAnsi="Arial" w:cs="Arial"/>
          <w:bCs/>
        </w:rPr>
        <w:t xml:space="preserve"> remitirla a la Comisión Mixta </w:t>
      </w:r>
      <w:r w:rsidRPr="00E75D36">
        <w:rPr>
          <w:rFonts w:ascii="Arial" w:hAnsi="Arial" w:cs="Arial"/>
          <w:bCs/>
        </w:rPr>
        <w:t xml:space="preserve">del Consejo Regional integrada por las Comisiones de Sustentabilidad y Relaciones Internacionales y la de Educación, Ciencia y Tecnología, la cual presentará la propuesta ante el Consejo Regional para su sanción. </w:t>
      </w:r>
    </w:p>
    <w:p w:rsidR="00613621" w:rsidRPr="00446606" w:rsidRDefault="00613621" w:rsidP="00613621">
      <w:pPr>
        <w:tabs>
          <w:tab w:val="left" w:pos="0"/>
          <w:tab w:val="left" w:pos="142"/>
        </w:tabs>
        <w:spacing w:after="0"/>
        <w:contextualSpacing/>
        <w:jc w:val="both"/>
        <w:rPr>
          <w:rFonts w:ascii="Arial" w:hAnsi="Arial" w:cs="Arial"/>
          <w:bCs/>
        </w:rPr>
      </w:pPr>
    </w:p>
    <w:p w:rsidR="00613621" w:rsidRPr="00446606" w:rsidRDefault="00613621" w:rsidP="00613621">
      <w:pPr>
        <w:tabs>
          <w:tab w:val="left" w:pos="0"/>
          <w:tab w:val="left" w:pos="142"/>
        </w:tabs>
        <w:spacing w:after="0"/>
        <w:contextualSpacing/>
        <w:jc w:val="both"/>
        <w:rPr>
          <w:rFonts w:ascii="Arial" w:hAnsi="Arial" w:cs="Arial"/>
          <w:bCs/>
        </w:rPr>
      </w:pPr>
      <w:r w:rsidRPr="00446606">
        <w:rPr>
          <w:rFonts w:ascii="Arial" w:hAnsi="Arial" w:cs="Arial"/>
          <w:bCs/>
        </w:rPr>
        <w:t>Tanto la Comisión Evaluadora como la Comisión Mixta, tienen la facultad de citar a los postulantes, siempre y cuando no afecte el principio de estricta sujeción de las bases y de igualdad de los postulantes, y solicitar información de los proyectos, la cual debe ser presentada a través del medio que la comisión en su oportunidad lo indique y limitarse exclusivamente a lo que fue solicitado.</w:t>
      </w:r>
    </w:p>
    <w:p w:rsidR="00613621"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r w:rsidRPr="00E75D36">
        <w:rPr>
          <w:rFonts w:ascii="Arial" w:eastAsia="Times New Roman" w:hAnsi="Arial" w:cs="Arial"/>
          <w:b/>
          <w:u w:val="single"/>
          <w:lang w:val="es-ES" w:eastAsia="es-ES"/>
        </w:rPr>
        <w:br w:type="page"/>
      </w:r>
      <w:bookmarkStart w:id="8" w:name="_Toc321386430"/>
      <w:r w:rsidRPr="00BF62D1">
        <w:rPr>
          <w:rFonts w:ascii="Arial" w:eastAsia="Times New Roman" w:hAnsi="Arial" w:cs="Arial"/>
          <w:b/>
          <w:u w:val="single"/>
          <w:lang w:val="es-ES" w:eastAsia="es-ES"/>
        </w:rPr>
        <w:lastRenderedPageBreak/>
        <w:t>CRITERIOS DE EVALUACIÓN</w:t>
      </w:r>
      <w:bookmarkEnd w:id="8"/>
      <w:r w:rsidRPr="00BF62D1">
        <w:rPr>
          <w:rFonts w:ascii="Arial" w:eastAsia="Times New Roman" w:hAnsi="Arial" w:cs="Arial"/>
          <w:b/>
          <w:u w:val="single"/>
          <w:lang w:val="es-ES" w:eastAsia="es-ES"/>
        </w:rPr>
        <w:t>.</w:t>
      </w:r>
    </w:p>
    <w:p w:rsidR="00613621" w:rsidRPr="00BF62D1" w:rsidRDefault="00613621" w:rsidP="00613621">
      <w:pPr>
        <w:keepNext/>
        <w:spacing w:after="0"/>
        <w:ind w:left="567"/>
        <w:contextualSpacing/>
        <w:outlineLvl w:val="0"/>
        <w:rPr>
          <w:rFonts w:ascii="Arial" w:eastAsia="Times New Roman" w:hAnsi="Arial" w:cs="Arial"/>
          <w:b/>
          <w:u w:val="single"/>
          <w:lang w:val="es-ES" w:eastAsia="es-ES"/>
        </w:rPr>
      </w:pPr>
    </w:p>
    <w:p w:rsidR="00613621" w:rsidRDefault="00613621" w:rsidP="00613621">
      <w:pPr>
        <w:spacing w:after="0"/>
        <w:contextualSpacing/>
        <w:jc w:val="both"/>
        <w:rPr>
          <w:rFonts w:ascii="Arial" w:hAnsi="Arial" w:cs="Arial"/>
        </w:rPr>
      </w:pPr>
      <w:r w:rsidRPr="00E75D36">
        <w:rPr>
          <w:rFonts w:ascii="Arial" w:hAnsi="Arial" w:cs="Arial"/>
        </w:rPr>
        <w:t>Los criterios de evaluación y pondera</w:t>
      </w:r>
      <w:r>
        <w:rPr>
          <w:rFonts w:ascii="Arial" w:hAnsi="Arial" w:cs="Arial"/>
        </w:rPr>
        <w:t>ción a aplicar a cada proyecto</w:t>
      </w:r>
      <w:r w:rsidRPr="00E75D36">
        <w:rPr>
          <w:rFonts w:ascii="Arial" w:hAnsi="Arial" w:cs="Arial"/>
        </w:rPr>
        <w:t>, abordarán y desarrollarán aspectos esenciales que permitan diagnosticar principalmente el carácter de Innovación y el nivel de impacto para la generación de economías sustentables para la región.</w:t>
      </w:r>
      <w:r>
        <w:rPr>
          <w:rFonts w:ascii="Arial" w:hAnsi="Arial" w:cs="Arial"/>
        </w:rPr>
        <w:t xml:space="preserve"> </w:t>
      </w:r>
      <w:r w:rsidRPr="00F30056">
        <w:rPr>
          <w:rFonts w:ascii="Arial" w:hAnsi="Arial" w:cs="Arial"/>
          <w:b/>
        </w:rPr>
        <w:t>Ver Anexo II</w:t>
      </w:r>
      <w:r>
        <w:rPr>
          <w:rFonts w:ascii="Arial" w:hAnsi="Arial" w:cs="Arial"/>
        </w:rPr>
        <w:t>.</w:t>
      </w:r>
    </w:p>
    <w:p w:rsidR="00613621" w:rsidRPr="00E75D36" w:rsidRDefault="00613621" w:rsidP="00613621">
      <w:pPr>
        <w:spacing w:after="0"/>
        <w:contextualSpacing/>
        <w:jc w:val="both"/>
        <w:rPr>
          <w:rFonts w:ascii="Arial" w:hAnsi="Arial" w:cs="Arial"/>
        </w:rPr>
      </w:pPr>
    </w:p>
    <w:p w:rsidR="00613621" w:rsidRPr="00E75D36" w:rsidRDefault="00613621" w:rsidP="00613621">
      <w:pPr>
        <w:spacing w:after="0"/>
        <w:contextualSpacing/>
        <w:jc w:val="both"/>
        <w:rPr>
          <w:rFonts w:ascii="Arial" w:hAnsi="Arial" w:cs="Arial"/>
        </w:rPr>
      </w:pPr>
      <w:r w:rsidRPr="00E75D36">
        <w:rPr>
          <w:rFonts w:ascii="Arial" w:hAnsi="Arial" w:cs="Arial"/>
        </w:rPr>
        <w:t>Estos se detallan en el siguiente cuadro junto con sus ponderaciones:</w:t>
      </w:r>
    </w:p>
    <w:tbl>
      <w:tblPr>
        <w:tblStyle w:val="Tablaconcuadrcula"/>
        <w:tblpPr w:leftFromText="141" w:rightFromText="141" w:vertAnchor="text" w:horzAnchor="page" w:tblpX="1823" w:tblpY="146"/>
        <w:tblW w:w="5000" w:type="pct"/>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tblPr>
      <w:tblGrid>
        <w:gridCol w:w="399"/>
        <w:gridCol w:w="1836"/>
        <w:gridCol w:w="473"/>
        <w:gridCol w:w="2646"/>
        <w:gridCol w:w="424"/>
        <w:gridCol w:w="1092"/>
        <w:gridCol w:w="1094"/>
        <w:gridCol w:w="1090"/>
      </w:tblGrid>
      <w:tr w:rsidR="00613621" w:rsidRPr="00391A48" w:rsidTr="00003D8E">
        <w:trPr>
          <w:trHeight w:val="300"/>
        </w:trPr>
        <w:tc>
          <w:tcPr>
            <w:tcW w:w="220" w:type="pct"/>
            <w:vMerge w:val="restart"/>
            <w:vAlign w:val="center"/>
          </w:tcPr>
          <w:p w:rsidR="00613621" w:rsidRPr="00594DA0" w:rsidRDefault="00613621" w:rsidP="00003D8E">
            <w:pPr>
              <w:spacing w:after="0" w:line="240" w:lineRule="auto"/>
              <w:jc w:val="center"/>
              <w:rPr>
                <w:rFonts w:ascii="Arial" w:hAnsi="Arial" w:cs="Arial"/>
                <w:b/>
                <w:sz w:val="16"/>
                <w:szCs w:val="16"/>
              </w:rPr>
            </w:pPr>
            <w:r>
              <w:rPr>
                <w:rFonts w:ascii="Arial" w:hAnsi="Arial" w:cs="Arial"/>
                <w:b/>
                <w:sz w:val="16"/>
                <w:szCs w:val="16"/>
              </w:rPr>
              <w:t>Nº</w:t>
            </w:r>
          </w:p>
        </w:tc>
        <w:tc>
          <w:tcPr>
            <w:tcW w:w="1014" w:type="pct"/>
            <w:vMerge w:val="restart"/>
            <w:vAlign w:val="center"/>
          </w:tcPr>
          <w:p w:rsidR="00613621" w:rsidRPr="00594DA0" w:rsidRDefault="00613621" w:rsidP="00003D8E">
            <w:pPr>
              <w:spacing w:after="0" w:line="240" w:lineRule="auto"/>
              <w:ind w:left="360"/>
              <w:rPr>
                <w:rFonts w:ascii="Arial" w:hAnsi="Arial" w:cs="Arial"/>
                <w:b/>
                <w:sz w:val="16"/>
                <w:szCs w:val="16"/>
              </w:rPr>
            </w:pPr>
            <w:r w:rsidRPr="00594DA0">
              <w:rPr>
                <w:rFonts w:ascii="Arial" w:hAnsi="Arial" w:cs="Arial"/>
                <w:b/>
                <w:sz w:val="16"/>
                <w:szCs w:val="16"/>
              </w:rPr>
              <w:t>CRITERIO</w:t>
            </w:r>
          </w:p>
        </w:tc>
        <w:tc>
          <w:tcPr>
            <w:tcW w:w="261" w:type="pct"/>
            <w:vMerge w:val="restart"/>
            <w:vAlign w:val="center"/>
          </w:tcPr>
          <w:p w:rsidR="00613621" w:rsidRPr="00594DA0" w:rsidRDefault="00613621" w:rsidP="00003D8E">
            <w:pPr>
              <w:spacing w:after="0" w:line="240" w:lineRule="auto"/>
              <w:jc w:val="center"/>
              <w:rPr>
                <w:rFonts w:ascii="Arial" w:hAnsi="Arial" w:cs="Arial"/>
                <w:b/>
                <w:sz w:val="16"/>
                <w:szCs w:val="16"/>
              </w:rPr>
            </w:pPr>
            <w:r w:rsidRPr="00594DA0">
              <w:rPr>
                <w:rFonts w:ascii="Arial" w:hAnsi="Arial" w:cs="Arial"/>
                <w:b/>
                <w:sz w:val="16"/>
                <w:szCs w:val="16"/>
              </w:rPr>
              <w:t>%</w:t>
            </w:r>
          </w:p>
        </w:tc>
        <w:tc>
          <w:tcPr>
            <w:tcW w:w="1461" w:type="pct"/>
            <w:vMerge w:val="restart"/>
            <w:vAlign w:val="center"/>
          </w:tcPr>
          <w:p w:rsidR="00613621" w:rsidRPr="00594DA0" w:rsidRDefault="00613621" w:rsidP="00003D8E">
            <w:pPr>
              <w:spacing w:after="0" w:line="240" w:lineRule="auto"/>
              <w:jc w:val="center"/>
              <w:rPr>
                <w:rFonts w:ascii="Arial" w:hAnsi="Arial" w:cs="Arial"/>
                <w:b/>
                <w:sz w:val="16"/>
                <w:szCs w:val="16"/>
              </w:rPr>
            </w:pPr>
            <w:r w:rsidRPr="00594DA0">
              <w:rPr>
                <w:rFonts w:ascii="Arial" w:hAnsi="Arial" w:cs="Arial"/>
                <w:b/>
                <w:sz w:val="16"/>
                <w:szCs w:val="16"/>
              </w:rPr>
              <w:t>SUB-CRITERIO</w:t>
            </w:r>
          </w:p>
        </w:tc>
        <w:tc>
          <w:tcPr>
            <w:tcW w:w="234" w:type="pct"/>
            <w:vMerge w:val="restart"/>
            <w:vAlign w:val="center"/>
          </w:tcPr>
          <w:p w:rsidR="00613621" w:rsidRPr="00594DA0" w:rsidRDefault="00613621" w:rsidP="00003D8E">
            <w:pPr>
              <w:spacing w:after="0" w:line="240" w:lineRule="auto"/>
              <w:jc w:val="center"/>
              <w:rPr>
                <w:rFonts w:ascii="Arial" w:hAnsi="Arial" w:cs="Arial"/>
                <w:b/>
                <w:sz w:val="16"/>
                <w:szCs w:val="16"/>
              </w:rPr>
            </w:pPr>
            <w:r w:rsidRPr="00594DA0">
              <w:rPr>
                <w:rFonts w:ascii="Arial" w:hAnsi="Arial" w:cs="Arial"/>
                <w:b/>
                <w:sz w:val="16"/>
                <w:szCs w:val="16"/>
              </w:rPr>
              <w:t>%</w:t>
            </w:r>
          </w:p>
        </w:tc>
        <w:tc>
          <w:tcPr>
            <w:tcW w:w="1809" w:type="pct"/>
            <w:gridSpan w:val="3"/>
            <w:vAlign w:val="center"/>
          </w:tcPr>
          <w:p w:rsidR="00613621" w:rsidRPr="00F65E69" w:rsidRDefault="00613621" w:rsidP="00003D8E">
            <w:pPr>
              <w:spacing w:after="0" w:line="240" w:lineRule="auto"/>
              <w:jc w:val="center"/>
              <w:rPr>
                <w:rFonts w:ascii="Arial" w:hAnsi="Arial" w:cs="Arial"/>
                <w:b/>
                <w:sz w:val="14"/>
                <w:szCs w:val="14"/>
              </w:rPr>
            </w:pPr>
            <w:r w:rsidRPr="00F65E69">
              <w:rPr>
                <w:rFonts w:ascii="Arial" w:hAnsi="Arial" w:cs="Arial"/>
                <w:b/>
                <w:sz w:val="14"/>
                <w:szCs w:val="14"/>
              </w:rPr>
              <w:t>ESCALA</w:t>
            </w:r>
          </w:p>
        </w:tc>
      </w:tr>
      <w:tr w:rsidR="00613621" w:rsidRPr="00391A48" w:rsidTr="00003D8E">
        <w:trPr>
          <w:trHeight w:val="560"/>
        </w:trPr>
        <w:tc>
          <w:tcPr>
            <w:tcW w:w="220"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1014" w:type="pct"/>
            <w:vMerge/>
            <w:vAlign w:val="center"/>
          </w:tcPr>
          <w:p w:rsidR="00613621" w:rsidRPr="00594DA0" w:rsidRDefault="00613621" w:rsidP="00003D8E">
            <w:pPr>
              <w:spacing w:after="0" w:line="240" w:lineRule="auto"/>
              <w:ind w:left="360"/>
              <w:jc w:val="center"/>
              <w:rPr>
                <w:rFonts w:ascii="Arial" w:hAnsi="Arial" w:cs="Arial"/>
                <w:b/>
                <w:sz w:val="16"/>
                <w:szCs w:val="16"/>
              </w:rPr>
            </w:pPr>
          </w:p>
        </w:tc>
        <w:tc>
          <w:tcPr>
            <w:tcW w:w="261"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1461"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234"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603" w:type="pct"/>
            <w:vAlign w:val="center"/>
          </w:tcPr>
          <w:p w:rsidR="00613621" w:rsidRPr="00F65E69" w:rsidRDefault="00613621" w:rsidP="00003D8E">
            <w:pPr>
              <w:spacing w:after="0" w:line="240" w:lineRule="auto"/>
              <w:jc w:val="center"/>
              <w:rPr>
                <w:rFonts w:ascii="Arial" w:hAnsi="Arial" w:cs="Arial"/>
                <w:b/>
                <w:sz w:val="14"/>
                <w:szCs w:val="14"/>
              </w:rPr>
            </w:pPr>
            <w:r w:rsidRPr="00F65E69">
              <w:rPr>
                <w:rFonts w:ascii="Arial" w:hAnsi="Arial" w:cs="Arial"/>
                <w:b/>
                <w:sz w:val="14"/>
                <w:szCs w:val="14"/>
              </w:rPr>
              <w:t>NO CUMPLE:</w:t>
            </w:r>
          </w:p>
        </w:tc>
        <w:tc>
          <w:tcPr>
            <w:tcW w:w="604" w:type="pct"/>
            <w:vAlign w:val="center"/>
          </w:tcPr>
          <w:p w:rsidR="00613621" w:rsidRPr="00F65E69" w:rsidRDefault="00613621" w:rsidP="00003D8E">
            <w:pPr>
              <w:spacing w:after="0" w:line="240" w:lineRule="auto"/>
              <w:jc w:val="center"/>
              <w:rPr>
                <w:rFonts w:ascii="Arial" w:hAnsi="Arial" w:cs="Arial"/>
                <w:b/>
                <w:sz w:val="14"/>
                <w:szCs w:val="14"/>
              </w:rPr>
            </w:pPr>
            <w:r w:rsidRPr="00F65E69">
              <w:rPr>
                <w:rFonts w:ascii="Arial" w:hAnsi="Arial" w:cs="Arial"/>
                <w:b/>
                <w:sz w:val="10"/>
                <w:szCs w:val="14"/>
              </w:rPr>
              <w:t>REGULAR CUMPLIMIENTO:</w:t>
            </w:r>
          </w:p>
        </w:tc>
        <w:tc>
          <w:tcPr>
            <w:tcW w:w="602" w:type="pct"/>
            <w:vAlign w:val="center"/>
          </w:tcPr>
          <w:p w:rsidR="00613621" w:rsidRPr="00F65E69" w:rsidRDefault="00613621" w:rsidP="00003D8E">
            <w:pPr>
              <w:spacing w:after="0" w:line="240" w:lineRule="auto"/>
              <w:jc w:val="center"/>
              <w:rPr>
                <w:rFonts w:ascii="Arial" w:hAnsi="Arial" w:cs="Arial"/>
                <w:b/>
                <w:sz w:val="14"/>
                <w:szCs w:val="14"/>
              </w:rPr>
            </w:pPr>
            <w:r w:rsidRPr="00F65E69">
              <w:rPr>
                <w:rFonts w:ascii="Arial" w:hAnsi="Arial" w:cs="Arial"/>
                <w:b/>
                <w:sz w:val="14"/>
                <w:szCs w:val="14"/>
              </w:rPr>
              <w:t>CUMPLE:</w:t>
            </w:r>
          </w:p>
        </w:tc>
      </w:tr>
      <w:tr w:rsidR="00613621" w:rsidRPr="00391A48" w:rsidTr="00003D8E">
        <w:trPr>
          <w:trHeight w:val="270"/>
        </w:trPr>
        <w:tc>
          <w:tcPr>
            <w:tcW w:w="220"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1014" w:type="pct"/>
            <w:vMerge/>
            <w:vAlign w:val="center"/>
          </w:tcPr>
          <w:p w:rsidR="00613621" w:rsidRPr="00594DA0" w:rsidRDefault="00613621" w:rsidP="00003D8E">
            <w:pPr>
              <w:spacing w:after="0" w:line="240" w:lineRule="auto"/>
              <w:ind w:left="360"/>
              <w:jc w:val="center"/>
              <w:rPr>
                <w:rFonts w:ascii="Arial" w:hAnsi="Arial" w:cs="Arial"/>
                <w:b/>
                <w:sz w:val="16"/>
                <w:szCs w:val="16"/>
              </w:rPr>
            </w:pPr>
          </w:p>
        </w:tc>
        <w:tc>
          <w:tcPr>
            <w:tcW w:w="261"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1461"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234" w:type="pct"/>
            <w:vMerge/>
            <w:vAlign w:val="center"/>
          </w:tcPr>
          <w:p w:rsidR="00613621" w:rsidRPr="00594DA0" w:rsidRDefault="00613621" w:rsidP="00003D8E">
            <w:pPr>
              <w:spacing w:after="0" w:line="240" w:lineRule="auto"/>
              <w:jc w:val="center"/>
              <w:rPr>
                <w:rFonts w:ascii="Arial" w:hAnsi="Arial" w:cs="Arial"/>
                <w:b/>
                <w:sz w:val="16"/>
                <w:szCs w:val="16"/>
              </w:rPr>
            </w:pPr>
          </w:p>
        </w:tc>
        <w:tc>
          <w:tcPr>
            <w:tcW w:w="603" w:type="pct"/>
            <w:vAlign w:val="center"/>
          </w:tcPr>
          <w:p w:rsidR="00613621" w:rsidRPr="001772CF" w:rsidRDefault="00613621" w:rsidP="00003D8E">
            <w:pPr>
              <w:spacing w:after="0" w:line="240" w:lineRule="auto"/>
              <w:jc w:val="center"/>
              <w:rPr>
                <w:rFonts w:ascii="Arial" w:hAnsi="Arial" w:cs="Arial"/>
                <w:b/>
                <w:sz w:val="14"/>
                <w:szCs w:val="14"/>
              </w:rPr>
            </w:pPr>
            <w:r w:rsidRPr="001772CF">
              <w:rPr>
                <w:rFonts w:ascii="Arial" w:hAnsi="Arial" w:cs="Arial"/>
                <w:b/>
                <w:sz w:val="14"/>
                <w:szCs w:val="14"/>
              </w:rPr>
              <w:t>0</w:t>
            </w:r>
          </w:p>
        </w:tc>
        <w:tc>
          <w:tcPr>
            <w:tcW w:w="604" w:type="pct"/>
            <w:vAlign w:val="center"/>
          </w:tcPr>
          <w:p w:rsidR="00613621" w:rsidRPr="001772CF" w:rsidRDefault="00613621" w:rsidP="00003D8E">
            <w:pPr>
              <w:spacing w:after="0" w:line="240" w:lineRule="auto"/>
              <w:jc w:val="center"/>
              <w:rPr>
                <w:rFonts w:ascii="Arial" w:hAnsi="Arial" w:cs="Arial"/>
                <w:b/>
                <w:sz w:val="14"/>
                <w:szCs w:val="14"/>
              </w:rPr>
            </w:pPr>
            <w:r w:rsidRPr="001772CF">
              <w:rPr>
                <w:rFonts w:ascii="Arial" w:hAnsi="Arial" w:cs="Arial"/>
                <w:b/>
                <w:sz w:val="14"/>
                <w:szCs w:val="14"/>
              </w:rPr>
              <w:t>50</w:t>
            </w:r>
          </w:p>
        </w:tc>
        <w:tc>
          <w:tcPr>
            <w:tcW w:w="602" w:type="pct"/>
            <w:vAlign w:val="center"/>
          </w:tcPr>
          <w:p w:rsidR="00613621" w:rsidRPr="001772CF" w:rsidRDefault="00613621" w:rsidP="00003D8E">
            <w:pPr>
              <w:spacing w:after="0" w:line="240" w:lineRule="auto"/>
              <w:jc w:val="center"/>
              <w:rPr>
                <w:rFonts w:ascii="Arial" w:hAnsi="Arial" w:cs="Arial"/>
                <w:b/>
                <w:sz w:val="14"/>
                <w:szCs w:val="14"/>
              </w:rPr>
            </w:pPr>
            <w:r w:rsidRPr="001772CF">
              <w:rPr>
                <w:rFonts w:ascii="Arial" w:hAnsi="Arial" w:cs="Arial"/>
                <w:b/>
                <w:sz w:val="14"/>
                <w:szCs w:val="14"/>
              </w:rPr>
              <w:t>100</w:t>
            </w:r>
          </w:p>
        </w:tc>
      </w:tr>
      <w:tr w:rsidR="00613621" w:rsidRPr="00391A48" w:rsidTr="00003D8E">
        <w:tc>
          <w:tcPr>
            <w:tcW w:w="220"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1</w:t>
            </w:r>
          </w:p>
        </w:tc>
        <w:tc>
          <w:tcPr>
            <w:tcW w:w="1014" w:type="pct"/>
            <w:vMerge w:val="restart"/>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Coherencia de la Estructura del Proyecto.</w:t>
            </w:r>
          </w:p>
        </w:tc>
        <w:tc>
          <w:tcPr>
            <w:tcW w:w="261"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10</w:t>
            </w: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Planteamiento de la Problemática.</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25</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Planteamiento de Objetivos.</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25</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Actividades y Plan de Trabajo.</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25</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Objetivos y Resultados.</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25</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2</w:t>
            </w:r>
          </w:p>
        </w:tc>
        <w:tc>
          <w:tcPr>
            <w:tcW w:w="1014" w:type="pct"/>
            <w:vMerge w:val="restart"/>
            <w:shd w:val="clear" w:color="auto" w:fill="D9D9D9" w:themeFill="background1" w:themeFillShade="D9"/>
            <w:vAlign w:val="center"/>
          </w:tcPr>
          <w:p w:rsidR="00613621" w:rsidRPr="00594DA0" w:rsidRDefault="00613621" w:rsidP="00003D8E">
            <w:pPr>
              <w:spacing w:before="40" w:after="40" w:line="240" w:lineRule="auto"/>
              <w:rPr>
                <w:rFonts w:ascii="Arial" w:hAnsi="Arial" w:cs="Arial"/>
                <w:b/>
                <w:sz w:val="16"/>
                <w:szCs w:val="16"/>
              </w:rPr>
            </w:pPr>
            <w:r>
              <w:rPr>
                <w:rFonts w:ascii="Arial" w:hAnsi="Arial" w:cs="Arial"/>
                <w:b/>
                <w:sz w:val="16"/>
                <w:szCs w:val="16"/>
              </w:rPr>
              <w:t>Innovación del</w:t>
            </w:r>
            <w:r w:rsidRPr="00594DA0">
              <w:rPr>
                <w:rFonts w:ascii="Arial" w:hAnsi="Arial" w:cs="Arial"/>
                <w:b/>
                <w:sz w:val="16"/>
                <w:szCs w:val="16"/>
              </w:rPr>
              <w:t xml:space="preserve"> </w:t>
            </w:r>
            <w:r>
              <w:rPr>
                <w:rFonts w:ascii="Arial" w:hAnsi="Arial" w:cs="Arial"/>
                <w:b/>
                <w:sz w:val="16"/>
                <w:szCs w:val="16"/>
              </w:rPr>
              <w:t xml:space="preserve">Proyecto </w:t>
            </w:r>
            <w:r w:rsidRPr="00594DA0">
              <w:rPr>
                <w:rFonts w:ascii="Arial" w:hAnsi="Arial" w:cs="Arial"/>
                <w:b/>
                <w:sz w:val="16"/>
                <w:szCs w:val="16"/>
              </w:rPr>
              <w:t>y su Aplicabilidad.</w:t>
            </w:r>
          </w:p>
        </w:tc>
        <w:tc>
          <w:tcPr>
            <w:tcW w:w="261"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20</w:t>
            </w: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Pr>
                <w:rFonts w:ascii="Arial" w:hAnsi="Arial" w:cs="Arial"/>
                <w:b/>
                <w:sz w:val="16"/>
                <w:szCs w:val="16"/>
              </w:rPr>
              <w:t>Proyecto Innovador</w:t>
            </w:r>
            <w:r w:rsidRPr="00D13921">
              <w:rPr>
                <w:rFonts w:ascii="Arial" w:hAnsi="Arial" w:cs="Arial"/>
                <w:b/>
                <w:sz w:val="16"/>
                <w:szCs w:val="16"/>
              </w:rPr>
              <w:t>.</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40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D9D9D9" w:themeFill="background1" w:themeFillShade="D9"/>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Valor Agregado del Proyecto de Innovación.</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D9D9D9" w:themeFill="background1" w:themeFillShade="D9"/>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D9D9D9" w:themeFill="background1" w:themeFillShade="D9"/>
            <w:vAlign w:val="center"/>
          </w:tcPr>
          <w:p w:rsidR="00613621" w:rsidRPr="00D13921" w:rsidRDefault="000A0B58" w:rsidP="00003D8E">
            <w:pPr>
              <w:spacing w:before="40" w:after="40" w:line="240" w:lineRule="auto"/>
              <w:rPr>
                <w:rFonts w:ascii="Arial" w:hAnsi="Arial" w:cs="Arial"/>
                <w:b/>
                <w:sz w:val="16"/>
                <w:szCs w:val="16"/>
              </w:rPr>
            </w:pPr>
            <w:r>
              <w:rPr>
                <w:rFonts w:ascii="Arial" w:hAnsi="Arial" w:cs="Arial"/>
                <w:b/>
                <w:sz w:val="16"/>
                <w:szCs w:val="16"/>
              </w:rPr>
              <w:t>Sostenibilidad</w:t>
            </w:r>
            <w:r w:rsidR="00613621" w:rsidRPr="00D13921">
              <w:rPr>
                <w:rFonts w:ascii="Arial" w:hAnsi="Arial" w:cs="Arial"/>
                <w:b/>
                <w:sz w:val="16"/>
                <w:szCs w:val="16"/>
              </w:rPr>
              <w:t>.</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3</w:t>
            </w:r>
          </w:p>
        </w:tc>
        <w:tc>
          <w:tcPr>
            <w:tcW w:w="1014" w:type="pct"/>
            <w:vMerge w:val="restart"/>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Impacto en la Competitividad Regional.</w:t>
            </w:r>
          </w:p>
        </w:tc>
        <w:tc>
          <w:tcPr>
            <w:tcW w:w="261"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20</w:t>
            </w: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Relación Proyecto-Competitividad Regional.</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Metas para la Competitividad.</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Transferencia Tecnológica.</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40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4</w:t>
            </w:r>
          </w:p>
        </w:tc>
        <w:tc>
          <w:tcPr>
            <w:tcW w:w="1014" w:type="pct"/>
            <w:vMerge w:val="restart"/>
            <w:shd w:val="clear" w:color="auto" w:fill="D9D9D9" w:themeFill="background1" w:themeFillShade="D9"/>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Hitos e Indicadores de Resultado.</w:t>
            </w:r>
          </w:p>
        </w:tc>
        <w:tc>
          <w:tcPr>
            <w:tcW w:w="261"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10</w:t>
            </w: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Indicadores Control del Proyecto.</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D9D9D9" w:themeFill="background1" w:themeFillShade="D9"/>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Hitos del Proyecto.</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5</w:t>
            </w:r>
          </w:p>
        </w:tc>
        <w:tc>
          <w:tcPr>
            <w:tcW w:w="1014" w:type="pct"/>
            <w:vMerge w:val="restart"/>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Estructura Financiera del Proyecto.</w:t>
            </w:r>
          </w:p>
        </w:tc>
        <w:tc>
          <w:tcPr>
            <w:tcW w:w="261"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10</w:t>
            </w: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Planificación Financiera del proyecto.</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vAlign w:val="center"/>
          </w:tcPr>
          <w:p w:rsidR="00613621" w:rsidRPr="00594DA0" w:rsidRDefault="00613621" w:rsidP="00003D8E">
            <w:pPr>
              <w:spacing w:before="40" w:after="40" w:line="240" w:lineRule="auto"/>
              <w:ind w:left="131"/>
              <w:rPr>
                <w:rFonts w:ascii="Arial" w:hAnsi="Arial" w:cs="Arial"/>
                <w:b/>
                <w:sz w:val="16"/>
                <w:szCs w:val="16"/>
              </w:rPr>
            </w:pPr>
          </w:p>
        </w:tc>
        <w:tc>
          <w:tcPr>
            <w:tcW w:w="261" w:type="pct"/>
            <w:vMerge/>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Presupuesto.</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6</w:t>
            </w:r>
          </w:p>
        </w:tc>
        <w:tc>
          <w:tcPr>
            <w:tcW w:w="1014" w:type="pct"/>
            <w:vMerge w:val="restart"/>
            <w:shd w:val="clear" w:color="auto" w:fill="D9D9D9" w:themeFill="background1" w:themeFillShade="D9"/>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Capacidad de Ejecución.</w:t>
            </w:r>
          </w:p>
        </w:tc>
        <w:tc>
          <w:tcPr>
            <w:tcW w:w="261"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10</w:t>
            </w: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Equipo de Trabajo.</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D9D9D9" w:themeFill="background1" w:themeFillShade="D9"/>
            <w:vAlign w:val="center"/>
          </w:tcPr>
          <w:p w:rsidR="00613621" w:rsidRPr="00594DA0" w:rsidRDefault="00613621" w:rsidP="00003D8E">
            <w:pPr>
              <w:pStyle w:val="Prrafodelista"/>
              <w:numPr>
                <w:ilvl w:val="0"/>
                <w:numId w:val="8"/>
              </w:numPr>
              <w:spacing w:before="40" w:after="40" w:line="240" w:lineRule="auto"/>
              <w:ind w:left="131"/>
              <w:rPr>
                <w:rFonts w:ascii="Arial" w:hAnsi="Arial" w:cs="Arial"/>
                <w:b/>
                <w:sz w:val="16"/>
                <w:szCs w:val="16"/>
              </w:rPr>
            </w:pPr>
          </w:p>
        </w:tc>
        <w:tc>
          <w:tcPr>
            <w:tcW w:w="261"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Riesgos.</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50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7</w:t>
            </w:r>
          </w:p>
          <w:p w:rsidR="00613621" w:rsidRPr="00594DA0" w:rsidRDefault="00613621" w:rsidP="00003D8E">
            <w:pPr>
              <w:spacing w:before="40" w:after="40" w:line="240" w:lineRule="auto"/>
              <w:jc w:val="center"/>
              <w:rPr>
                <w:rFonts w:ascii="Arial" w:hAnsi="Arial" w:cs="Arial"/>
                <w:b/>
                <w:sz w:val="16"/>
                <w:szCs w:val="16"/>
              </w:rPr>
            </w:pPr>
          </w:p>
        </w:tc>
        <w:tc>
          <w:tcPr>
            <w:tcW w:w="1014" w:type="pct"/>
            <w:vMerge w:val="restart"/>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Alianzas Estratégicas.</w:t>
            </w:r>
          </w:p>
        </w:tc>
        <w:tc>
          <w:tcPr>
            <w:tcW w:w="261" w:type="pct"/>
            <w:vMerge w:val="restar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10</w:t>
            </w:r>
          </w:p>
        </w:tc>
        <w:tc>
          <w:tcPr>
            <w:tcW w:w="1461" w:type="pct"/>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Alianza con Entidades Receptoras.</w:t>
            </w:r>
          </w:p>
        </w:tc>
        <w:tc>
          <w:tcPr>
            <w:tcW w:w="234" w:type="pct"/>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tcPr>
          <w:p w:rsidR="00613621" w:rsidRPr="00594DA0" w:rsidRDefault="00613621" w:rsidP="00003D8E">
            <w:pPr>
              <w:spacing w:after="0" w:line="240" w:lineRule="auto"/>
              <w:jc w:val="center"/>
              <w:rPr>
                <w:rFonts w:ascii="Arial" w:hAnsi="Arial" w:cs="Arial"/>
                <w:b/>
                <w:sz w:val="16"/>
                <w:szCs w:val="16"/>
              </w:rPr>
            </w:pPr>
          </w:p>
        </w:tc>
        <w:tc>
          <w:tcPr>
            <w:tcW w:w="604" w:type="pct"/>
          </w:tcPr>
          <w:p w:rsidR="00613621" w:rsidRPr="00594DA0" w:rsidRDefault="00613621" w:rsidP="00003D8E">
            <w:pPr>
              <w:spacing w:after="0" w:line="240" w:lineRule="auto"/>
              <w:jc w:val="center"/>
              <w:rPr>
                <w:rFonts w:ascii="Arial" w:hAnsi="Arial" w:cs="Arial"/>
                <w:b/>
                <w:sz w:val="16"/>
                <w:szCs w:val="16"/>
              </w:rPr>
            </w:pPr>
          </w:p>
        </w:tc>
        <w:tc>
          <w:tcPr>
            <w:tcW w:w="602" w:type="pct"/>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FFFFFF" w:themeFill="background1"/>
            <w:vAlign w:val="center"/>
          </w:tcPr>
          <w:p w:rsidR="00613621" w:rsidRPr="00594DA0" w:rsidRDefault="00613621" w:rsidP="00003D8E">
            <w:pPr>
              <w:spacing w:before="40" w:after="40" w:line="240" w:lineRule="auto"/>
              <w:ind w:left="131"/>
              <w:rPr>
                <w:rFonts w:ascii="Arial" w:hAnsi="Arial" w:cs="Arial"/>
                <w:b/>
                <w:sz w:val="16"/>
                <w:szCs w:val="16"/>
              </w:rPr>
            </w:pPr>
          </w:p>
        </w:tc>
        <w:tc>
          <w:tcPr>
            <w:tcW w:w="261" w:type="pct"/>
            <w:vMerge/>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FFFFFF" w:themeFill="background1"/>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Alianza con Pymes Regionales.</w:t>
            </w:r>
          </w:p>
        </w:tc>
        <w:tc>
          <w:tcPr>
            <w:tcW w:w="234" w:type="pct"/>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40</w:t>
            </w:r>
          </w:p>
        </w:tc>
        <w:tc>
          <w:tcPr>
            <w:tcW w:w="603"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FFFFFF" w:themeFill="background1"/>
            <w:vAlign w:val="center"/>
          </w:tcPr>
          <w:p w:rsidR="00613621" w:rsidRPr="00594DA0" w:rsidRDefault="00613621" w:rsidP="00003D8E">
            <w:pPr>
              <w:spacing w:before="40" w:after="40" w:line="240" w:lineRule="auto"/>
              <w:ind w:left="131"/>
              <w:rPr>
                <w:rFonts w:ascii="Arial" w:hAnsi="Arial" w:cs="Arial"/>
                <w:b/>
                <w:sz w:val="16"/>
                <w:szCs w:val="16"/>
              </w:rPr>
            </w:pPr>
          </w:p>
        </w:tc>
        <w:tc>
          <w:tcPr>
            <w:tcW w:w="261" w:type="pct"/>
            <w:vMerge/>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FFFFFF" w:themeFill="background1"/>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Aportes Complementarios.</w:t>
            </w:r>
          </w:p>
        </w:tc>
        <w:tc>
          <w:tcPr>
            <w:tcW w:w="234" w:type="pct"/>
            <w:shd w:val="clear" w:color="auto" w:fill="FFFFFF" w:themeFill="background1"/>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30</w:t>
            </w:r>
          </w:p>
        </w:tc>
        <w:tc>
          <w:tcPr>
            <w:tcW w:w="603"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FFFFFF" w:themeFill="background1"/>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Pr>
                <w:rFonts w:ascii="Arial" w:hAnsi="Arial" w:cs="Arial"/>
                <w:b/>
                <w:sz w:val="16"/>
                <w:szCs w:val="16"/>
              </w:rPr>
              <w:t>8</w:t>
            </w:r>
          </w:p>
        </w:tc>
        <w:tc>
          <w:tcPr>
            <w:tcW w:w="1014" w:type="pct"/>
            <w:vMerge w:val="restart"/>
            <w:shd w:val="clear" w:color="auto" w:fill="D9D9D9" w:themeFill="background1" w:themeFillShade="D9"/>
            <w:vAlign w:val="center"/>
          </w:tcPr>
          <w:p w:rsidR="00613621" w:rsidRPr="00594DA0" w:rsidRDefault="00613621" w:rsidP="00003D8E">
            <w:pPr>
              <w:spacing w:before="40" w:after="40" w:line="240" w:lineRule="auto"/>
              <w:rPr>
                <w:rFonts w:ascii="Arial" w:hAnsi="Arial" w:cs="Arial"/>
                <w:b/>
                <w:sz w:val="16"/>
                <w:szCs w:val="16"/>
              </w:rPr>
            </w:pPr>
            <w:r w:rsidRPr="00594DA0">
              <w:rPr>
                <w:rFonts w:ascii="Arial" w:hAnsi="Arial" w:cs="Arial"/>
                <w:b/>
                <w:sz w:val="16"/>
                <w:szCs w:val="16"/>
              </w:rPr>
              <w:t>Entidades Receptoras.</w:t>
            </w:r>
          </w:p>
        </w:tc>
        <w:tc>
          <w:tcPr>
            <w:tcW w:w="261" w:type="pct"/>
            <w:vMerge w:val="restar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10</w:t>
            </w: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Infraestructura  y Equipamiento.</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20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r w:rsidR="00613621" w:rsidRPr="00391A48" w:rsidTr="00003D8E">
        <w:tc>
          <w:tcPr>
            <w:tcW w:w="220"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014" w:type="pct"/>
            <w:vMerge/>
            <w:shd w:val="clear" w:color="auto" w:fill="D9D9D9" w:themeFill="background1" w:themeFillShade="D9"/>
            <w:vAlign w:val="center"/>
          </w:tcPr>
          <w:p w:rsidR="00613621" w:rsidRPr="00594DA0" w:rsidRDefault="00613621" w:rsidP="00003D8E">
            <w:pPr>
              <w:pStyle w:val="Prrafodelista"/>
              <w:numPr>
                <w:ilvl w:val="0"/>
                <w:numId w:val="8"/>
              </w:numPr>
              <w:spacing w:before="40" w:after="40" w:line="240" w:lineRule="auto"/>
              <w:ind w:left="1068"/>
              <w:rPr>
                <w:rFonts w:ascii="Arial" w:hAnsi="Arial" w:cs="Arial"/>
                <w:b/>
                <w:sz w:val="16"/>
                <w:szCs w:val="16"/>
              </w:rPr>
            </w:pPr>
          </w:p>
        </w:tc>
        <w:tc>
          <w:tcPr>
            <w:tcW w:w="261" w:type="pct"/>
            <w:vMerge/>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p>
        </w:tc>
        <w:tc>
          <w:tcPr>
            <w:tcW w:w="1461" w:type="pct"/>
            <w:shd w:val="clear" w:color="auto" w:fill="D9D9D9" w:themeFill="background1" w:themeFillShade="D9"/>
            <w:vAlign w:val="center"/>
          </w:tcPr>
          <w:p w:rsidR="00613621" w:rsidRPr="00D13921" w:rsidRDefault="00613621" w:rsidP="00003D8E">
            <w:pPr>
              <w:spacing w:before="40" w:after="40" w:line="240" w:lineRule="auto"/>
              <w:rPr>
                <w:rFonts w:ascii="Arial" w:hAnsi="Arial" w:cs="Arial"/>
                <w:b/>
                <w:sz w:val="16"/>
                <w:szCs w:val="16"/>
              </w:rPr>
            </w:pPr>
            <w:r w:rsidRPr="00D13921">
              <w:rPr>
                <w:rFonts w:ascii="Arial" w:hAnsi="Arial" w:cs="Arial"/>
                <w:b/>
                <w:sz w:val="16"/>
                <w:szCs w:val="16"/>
              </w:rPr>
              <w:t>Comportamiento de Gasto.</w:t>
            </w:r>
          </w:p>
        </w:tc>
        <w:tc>
          <w:tcPr>
            <w:tcW w:w="234" w:type="pct"/>
            <w:shd w:val="clear" w:color="auto" w:fill="D9D9D9" w:themeFill="background1" w:themeFillShade="D9"/>
            <w:vAlign w:val="center"/>
          </w:tcPr>
          <w:p w:rsidR="00613621" w:rsidRPr="00594DA0" w:rsidRDefault="00613621" w:rsidP="00003D8E">
            <w:pPr>
              <w:spacing w:before="40" w:after="40" w:line="240" w:lineRule="auto"/>
              <w:jc w:val="center"/>
              <w:rPr>
                <w:rFonts w:ascii="Arial" w:hAnsi="Arial" w:cs="Arial"/>
                <w:b/>
                <w:sz w:val="16"/>
                <w:szCs w:val="16"/>
              </w:rPr>
            </w:pPr>
            <w:r w:rsidRPr="00594DA0">
              <w:rPr>
                <w:rFonts w:ascii="Arial" w:hAnsi="Arial" w:cs="Arial"/>
                <w:b/>
                <w:sz w:val="16"/>
                <w:szCs w:val="16"/>
              </w:rPr>
              <w:t>80</w:t>
            </w:r>
          </w:p>
        </w:tc>
        <w:tc>
          <w:tcPr>
            <w:tcW w:w="603"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4"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c>
          <w:tcPr>
            <w:tcW w:w="602" w:type="pct"/>
            <w:shd w:val="clear" w:color="auto" w:fill="D9D9D9" w:themeFill="background1" w:themeFillShade="D9"/>
          </w:tcPr>
          <w:p w:rsidR="00613621" w:rsidRPr="00594DA0" w:rsidRDefault="00613621" w:rsidP="00003D8E">
            <w:pPr>
              <w:spacing w:after="0" w:line="240" w:lineRule="auto"/>
              <w:jc w:val="center"/>
              <w:rPr>
                <w:rFonts w:ascii="Arial" w:hAnsi="Arial" w:cs="Arial"/>
                <w:b/>
                <w:sz w:val="16"/>
                <w:szCs w:val="16"/>
              </w:rPr>
            </w:pPr>
          </w:p>
        </w:tc>
      </w:tr>
    </w:tbl>
    <w:p w:rsidR="00613621" w:rsidRDefault="00613621" w:rsidP="00613621">
      <w:pPr>
        <w:keepNext/>
        <w:autoSpaceDE w:val="0"/>
        <w:autoSpaceDN w:val="0"/>
        <w:adjustRightInd w:val="0"/>
        <w:spacing w:after="0"/>
        <w:contextualSpacing/>
        <w:jc w:val="both"/>
        <w:outlineLvl w:val="0"/>
        <w:rPr>
          <w:rFonts w:ascii="Arial" w:eastAsia="Times New Roman" w:hAnsi="Arial" w:cs="Arial"/>
          <w:b/>
          <w:u w:val="single"/>
          <w:lang w:val="es-ES" w:eastAsia="es-ES"/>
        </w:rPr>
      </w:pPr>
      <w:bookmarkStart w:id="9" w:name="_Toc321386433"/>
    </w:p>
    <w:p w:rsidR="00613621" w:rsidRPr="002D18C6" w:rsidRDefault="00613621" w:rsidP="00613621">
      <w:pPr>
        <w:keepNext/>
        <w:numPr>
          <w:ilvl w:val="0"/>
          <w:numId w:val="3"/>
        </w:numPr>
        <w:autoSpaceDE w:val="0"/>
        <w:autoSpaceDN w:val="0"/>
        <w:adjustRightInd w:val="0"/>
        <w:spacing w:after="0"/>
        <w:ind w:left="567" w:hanging="567"/>
        <w:contextualSpacing/>
        <w:jc w:val="both"/>
        <w:outlineLvl w:val="0"/>
        <w:rPr>
          <w:rFonts w:ascii="Arial" w:eastAsia="Times New Roman" w:hAnsi="Arial" w:cs="Arial"/>
          <w:b/>
          <w:u w:val="single"/>
          <w:lang w:val="es-ES" w:eastAsia="es-ES"/>
        </w:rPr>
      </w:pPr>
      <w:r w:rsidRPr="002D18C6">
        <w:rPr>
          <w:rFonts w:ascii="Arial" w:eastAsia="Times New Roman" w:hAnsi="Arial" w:cs="Arial"/>
          <w:b/>
          <w:u w:val="single"/>
          <w:lang w:val="es-ES" w:eastAsia="es-ES"/>
        </w:rPr>
        <w:t>ADMISIBILIDAD</w:t>
      </w:r>
      <w:bookmarkEnd w:id="9"/>
      <w:r w:rsidRPr="002D18C6">
        <w:rPr>
          <w:rFonts w:ascii="Arial" w:eastAsia="Times New Roman" w:hAnsi="Arial" w:cs="Arial"/>
          <w:b/>
          <w:lang w:val="es-ES" w:eastAsia="es-ES"/>
        </w:rPr>
        <w:t xml:space="preserve"> </w:t>
      </w:r>
    </w:p>
    <w:p w:rsidR="00613621" w:rsidRPr="003C28C6" w:rsidRDefault="00613621" w:rsidP="00613621">
      <w:pPr>
        <w:keepNext/>
        <w:autoSpaceDE w:val="0"/>
        <w:autoSpaceDN w:val="0"/>
        <w:adjustRightInd w:val="0"/>
        <w:spacing w:after="0"/>
        <w:contextualSpacing/>
        <w:jc w:val="both"/>
        <w:outlineLvl w:val="0"/>
        <w:rPr>
          <w:rFonts w:ascii="Arial" w:eastAsia="Times New Roman" w:hAnsi="Arial" w:cs="Arial"/>
          <w:b/>
          <w:u w:val="single"/>
          <w:lang w:val="es-ES" w:eastAsia="es-ES"/>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Los proyectos postulados deberán estar conforme a los lineamientos de la Estrategia Regional de Innovación, correspondiente a los ámbitos, objetivos y líneas de acción  planteadas por la estrategia, de no cumplirse esta condición será causal de inadmisibilidad.</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Las e</w:t>
      </w:r>
      <w:r>
        <w:rPr>
          <w:rFonts w:ascii="Arial" w:hAnsi="Arial" w:cs="Arial"/>
        </w:rPr>
        <w:t xml:space="preserve">ntidades participantes, deberán </w:t>
      </w:r>
      <w:r w:rsidRPr="00E75D36">
        <w:rPr>
          <w:rFonts w:ascii="Arial" w:hAnsi="Arial" w:cs="Arial"/>
        </w:rPr>
        <w:t>presentar al Gobierno Regional de Antofagasta los siguientes documentos:</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1D2925" w:rsidRDefault="00613621" w:rsidP="00613621">
      <w:pPr>
        <w:numPr>
          <w:ilvl w:val="0"/>
          <w:numId w:val="2"/>
        </w:numPr>
        <w:tabs>
          <w:tab w:val="left" w:pos="0"/>
        </w:tabs>
        <w:autoSpaceDE w:val="0"/>
        <w:autoSpaceDN w:val="0"/>
        <w:adjustRightInd w:val="0"/>
        <w:spacing w:after="0"/>
        <w:ind w:left="0" w:firstLine="0"/>
        <w:contextualSpacing/>
        <w:jc w:val="both"/>
        <w:rPr>
          <w:rFonts w:ascii="Arial" w:hAnsi="Arial" w:cs="Arial"/>
          <w:color w:val="000000" w:themeColor="text1"/>
        </w:rPr>
      </w:pPr>
      <w:r w:rsidRPr="001D2925">
        <w:rPr>
          <w:rFonts w:ascii="Arial" w:hAnsi="Arial" w:cs="Arial"/>
          <w:b/>
          <w:color w:val="000000" w:themeColor="text1"/>
        </w:rPr>
        <w:t>Formulario de Postulación de Proyecto,</w:t>
      </w:r>
      <w:r w:rsidRPr="001D2925">
        <w:rPr>
          <w:rFonts w:ascii="Arial" w:hAnsi="Arial" w:cs="Arial"/>
          <w:color w:val="000000" w:themeColor="text1"/>
        </w:rPr>
        <w:t xml:space="preserve"> el cual debe ser entregado en un ejemplar en escrito y en el mismo formato del formulario.  No se aceptarán presentaciones manuscritas, ni el formato modificado. Debe contener toda la información de respaldo, según lo establecido en el </w:t>
      </w:r>
      <w:r w:rsidRPr="001D2925">
        <w:rPr>
          <w:rFonts w:ascii="Arial" w:hAnsi="Arial" w:cs="Arial"/>
          <w:b/>
          <w:color w:val="000000" w:themeColor="text1"/>
        </w:rPr>
        <w:t>Anexo III.</w:t>
      </w:r>
      <w:r w:rsidRPr="001D2925">
        <w:rPr>
          <w:rFonts w:ascii="Arial" w:hAnsi="Arial" w:cs="Arial"/>
          <w:color w:val="000000" w:themeColor="text1"/>
        </w:rPr>
        <w:t xml:space="preserve"> </w:t>
      </w:r>
    </w:p>
    <w:p w:rsidR="00613621" w:rsidRPr="009A164B" w:rsidRDefault="00613621" w:rsidP="00613621">
      <w:pPr>
        <w:tabs>
          <w:tab w:val="left" w:pos="0"/>
        </w:tabs>
        <w:autoSpaceDE w:val="0"/>
        <w:autoSpaceDN w:val="0"/>
        <w:adjustRightInd w:val="0"/>
        <w:spacing w:after="0"/>
        <w:contextualSpacing/>
        <w:jc w:val="both"/>
        <w:rPr>
          <w:rFonts w:ascii="Arial" w:hAnsi="Arial" w:cs="Arial"/>
          <w:color w:val="FF0000"/>
        </w:rPr>
      </w:pPr>
    </w:p>
    <w:p w:rsidR="00613621" w:rsidRPr="00F6175A" w:rsidRDefault="00613621" w:rsidP="00613621">
      <w:pPr>
        <w:numPr>
          <w:ilvl w:val="0"/>
          <w:numId w:val="2"/>
        </w:numPr>
        <w:tabs>
          <w:tab w:val="left" w:pos="0"/>
        </w:tabs>
        <w:autoSpaceDE w:val="0"/>
        <w:autoSpaceDN w:val="0"/>
        <w:adjustRightInd w:val="0"/>
        <w:spacing w:after="0"/>
        <w:ind w:left="0" w:firstLine="0"/>
        <w:contextualSpacing/>
        <w:jc w:val="both"/>
        <w:rPr>
          <w:rFonts w:ascii="Arial" w:hAnsi="Arial" w:cs="Arial"/>
          <w:color w:val="000000" w:themeColor="text1"/>
        </w:rPr>
      </w:pPr>
      <w:r w:rsidRPr="00F6175A">
        <w:rPr>
          <w:rFonts w:ascii="Arial" w:hAnsi="Arial" w:cs="Arial"/>
          <w:b/>
          <w:color w:val="000000" w:themeColor="text1"/>
        </w:rPr>
        <w:t xml:space="preserve">Proyecto en Extenso, </w:t>
      </w:r>
      <w:r w:rsidRPr="00F6175A">
        <w:rPr>
          <w:rFonts w:ascii="Arial" w:hAnsi="Arial" w:cs="Arial"/>
          <w:color w:val="000000" w:themeColor="text1"/>
        </w:rPr>
        <w:t xml:space="preserve">debe ser presentado por la institución postulante y entregado en una carpeta con separadores. Su objetivo es contar con toda la información necesaria para identificar, comprender y verificar en forma más detallada el cumplimiento de los objetivos planteados en el Formulario de Postulación de Proyecto, tales como: descripción del problema, objetivos, beneficiarios, entidades participantes, metodología, actividades, indicadores, resultados y presupuesto. No se aceptan perfiles o ideas de proyecto en este documento. </w:t>
      </w:r>
      <w:r w:rsidRPr="00F6175A">
        <w:rPr>
          <w:rFonts w:ascii="Arial" w:hAnsi="Arial" w:cs="Arial"/>
          <w:b/>
          <w:color w:val="000000" w:themeColor="text1"/>
        </w:rPr>
        <w:t>Ver Anexo IV.</w:t>
      </w:r>
    </w:p>
    <w:p w:rsidR="00613621" w:rsidRDefault="00613621" w:rsidP="00613621">
      <w:pPr>
        <w:tabs>
          <w:tab w:val="left" w:pos="0"/>
        </w:tabs>
        <w:autoSpaceDE w:val="0"/>
        <w:autoSpaceDN w:val="0"/>
        <w:adjustRightInd w:val="0"/>
        <w:spacing w:after="0"/>
        <w:contextualSpacing/>
        <w:jc w:val="both"/>
        <w:rPr>
          <w:rFonts w:ascii="Arial" w:hAnsi="Arial" w:cs="Arial"/>
          <w:color w:val="FF0000"/>
        </w:rPr>
      </w:pPr>
    </w:p>
    <w:p w:rsidR="00613621" w:rsidRDefault="00613621" w:rsidP="00613621">
      <w:pPr>
        <w:numPr>
          <w:ilvl w:val="0"/>
          <w:numId w:val="2"/>
        </w:numPr>
        <w:tabs>
          <w:tab w:val="left" w:pos="0"/>
        </w:tabs>
        <w:autoSpaceDE w:val="0"/>
        <w:autoSpaceDN w:val="0"/>
        <w:adjustRightInd w:val="0"/>
        <w:spacing w:after="0"/>
        <w:ind w:left="0" w:firstLine="0"/>
        <w:contextualSpacing/>
        <w:jc w:val="both"/>
        <w:rPr>
          <w:rFonts w:ascii="Arial" w:hAnsi="Arial" w:cs="Arial"/>
          <w:color w:val="FF0000"/>
        </w:rPr>
      </w:pPr>
      <w:r w:rsidRPr="00F62C9D">
        <w:rPr>
          <w:rFonts w:ascii="Arial" w:hAnsi="Arial" w:cs="Arial"/>
          <w:b/>
        </w:rPr>
        <w:t>Carta Comprometiendo Recursos Adicio</w:t>
      </w:r>
      <w:r>
        <w:rPr>
          <w:rFonts w:ascii="Arial" w:hAnsi="Arial" w:cs="Arial"/>
          <w:b/>
        </w:rPr>
        <w:t>nales a los Solicitados al FIC-</w:t>
      </w:r>
      <w:r w:rsidRPr="00F62C9D">
        <w:rPr>
          <w:rFonts w:ascii="Arial" w:hAnsi="Arial" w:cs="Arial"/>
          <w:b/>
        </w:rPr>
        <w:t xml:space="preserve">R, </w:t>
      </w:r>
      <w:r w:rsidRPr="00F62C9D">
        <w:rPr>
          <w:rFonts w:ascii="Arial" w:hAnsi="Arial" w:cs="Arial"/>
        </w:rPr>
        <w:t>como recursos propios de la institución, sectoriales, privados, u otros, de tipo pecuniarios. La institución debe indicar bajo qué condiciones se aplicarán estos recursos. E</w:t>
      </w:r>
      <w:r>
        <w:rPr>
          <w:rFonts w:ascii="Arial" w:hAnsi="Arial" w:cs="Arial"/>
        </w:rPr>
        <w:t>ste documento debe entregarse só</w:t>
      </w:r>
      <w:r w:rsidRPr="00F62C9D">
        <w:rPr>
          <w:rFonts w:ascii="Arial" w:hAnsi="Arial" w:cs="Arial"/>
        </w:rPr>
        <w:t>lo si corresponde</w:t>
      </w:r>
      <w:r w:rsidRPr="00987850">
        <w:rPr>
          <w:rFonts w:ascii="Arial" w:hAnsi="Arial" w:cs="Arial"/>
        </w:rPr>
        <w:t xml:space="preserve">. </w:t>
      </w:r>
      <w:r w:rsidRPr="00987850">
        <w:rPr>
          <w:rFonts w:ascii="Arial" w:hAnsi="Arial" w:cs="Arial"/>
          <w:b/>
        </w:rPr>
        <w:t>Ver Anexo V</w:t>
      </w:r>
    </w:p>
    <w:p w:rsidR="00613621" w:rsidRPr="008A6747" w:rsidRDefault="00613621" w:rsidP="00613621">
      <w:pPr>
        <w:tabs>
          <w:tab w:val="left" w:pos="0"/>
        </w:tabs>
        <w:autoSpaceDE w:val="0"/>
        <w:autoSpaceDN w:val="0"/>
        <w:adjustRightInd w:val="0"/>
        <w:spacing w:after="0"/>
        <w:contextualSpacing/>
        <w:jc w:val="both"/>
        <w:rPr>
          <w:rFonts w:ascii="Arial" w:hAnsi="Arial" w:cs="Arial"/>
          <w:color w:val="FF0000"/>
        </w:rPr>
      </w:pPr>
    </w:p>
    <w:p w:rsidR="00613621" w:rsidRPr="008A6747" w:rsidRDefault="00613621" w:rsidP="00613621">
      <w:pPr>
        <w:numPr>
          <w:ilvl w:val="0"/>
          <w:numId w:val="2"/>
        </w:numPr>
        <w:tabs>
          <w:tab w:val="left" w:pos="0"/>
        </w:tabs>
        <w:autoSpaceDE w:val="0"/>
        <w:autoSpaceDN w:val="0"/>
        <w:adjustRightInd w:val="0"/>
        <w:spacing w:after="0"/>
        <w:ind w:left="0" w:firstLine="0"/>
        <w:contextualSpacing/>
        <w:jc w:val="both"/>
        <w:rPr>
          <w:rFonts w:ascii="Arial" w:hAnsi="Arial" w:cs="Arial"/>
        </w:rPr>
      </w:pPr>
      <w:r w:rsidRPr="00735BCA">
        <w:rPr>
          <w:rFonts w:ascii="Arial" w:hAnsi="Arial" w:cs="Arial"/>
          <w:b/>
        </w:rPr>
        <w:t>Acreditación entidad receptora</w:t>
      </w:r>
      <w:r w:rsidRPr="00735BCA">
        <w:rPr>
          <w:rFonts w:ascii="Arial" w:hAnsi="Arial" w:cs="Arial"/>
        </w:rPr>
        <w:t>, certificado del Ministerio de E</w:t>
      </w:r>
      <w:r>
        <w:rPr>
          <w:rFonts w:ascii="Arial" w:hAnsi="Arial" w:cs="Arial"/>
        </w:rPr>
        <w:t>conomía, F</w:t>
      </w:r>
      <w:r w:rsidRPr="00735BCA">
        <w:rPr>
          <w:rFonts w:ascii="Arial" w:hAnsi="Arial" w:cs="Arial"/>
        </w:rPr>
        <w:t>ome</w:t>
      </w:r>
      <w:r>
        <w:rPr>
          <w:rFonts w:ascii="Arial" w:hAnsi="Arial" w:cs="Arial"/>
        </w:rPr>
        <w:t>nto y Turismo que acredita a la</w:t>
      </w:r>
      <w:r w:rsidRPr="00735BCA">
        <w:rPr>
          <w:rFonts w:ascii="Arial" w:hAnsi="Arial" w:cs="Arial"/>
        </w:rPr>
        <w:t xml:space="preserve"> institución como receptora de </w:t>
      </w:r>
      <w:r>
        <w:rPr>
          <w:rFonts w:ascii="Arial" w:hAnsi="Arial" w:cs="Arial"/>
        </w:rPr>
        <w:t>F</w:t>
      </w:r>
      <w:r w:rsidRPr="00735BCA">
        <w:rPr>
          <w:rFonts w:ascii="Arial" w:hAnsi="Arial" w:cs="Arial"/>
        </w:rPr>
        <w:t>ondo FIC-R.</w:t>
      </w:r>
    </w:p>
    <w:p w:rsidR="00613621" w:rsidRDefault="00613621" w:rsidP="00613621">
      <w:pPr>
        <w:tabs>
          <w:tab w:val="left" w:pos="0"/>
        </w:tabs>
        <w:autoSpaceDE w:val="0"/>
        <w:autoSpaceDN w:val="0"/>
        <w:adjustRightInd w:val="0"/>
        <w:spacing w:after="0"/>
        <w:contextualSpacing/>
        <w:jc w:val="both"/>
        <w:rPr>
          <w:rFonts w:ascii="Arial" w:hAnsi="Arial" w:cs="Arial"/>
          <w:color w:val="FF0000"/>
        </w:rPr>
      </w:pPr>
    </w:p>
    <w:p w:rsidR="00613621" w:rsidRPr="00F62C9D" w:rsidRDefault="00613621" w:rsidP="00613621">
      <w:pPr>
        <w:numPr>
          <w:ilvl w:val="0"/>
          <w:numId w:val="2"/>
        </w:numPr>
        <w:tabs>
          <w:tab w:val="left" w:pos="0"/>
        </w:tabs>
        <w:autoSpaceDE w:val="0"/>
        <w:autoSpaceDN w:val="0"/>
        <w:adjustRightInd w:val="0"/>
        <w:spacing w:after="0"/>
        <w:ind w:left="0" w:firstLine="0"/>
        <w:contextualSpacing/>
        <w:jc w:val="both"/>
        <w:rPr>
          <w:rFonts w:ascii="Arial" w:hAnsi="Arial" w:cs="Arial"/>
          <w:color w:val="FF0000"/>
        </w:rPr>
      </w:pPr>
      <w:r w:rsidRPr="00F62C9D">
        <w:rPr>
          <w:rFonts w:ascii="Arial" w:hAnsi="Arial" w:cs="Arial"/>
          <w:b/>
        </w:rPr>
        <w:t>Información Digital</w:t>
      </w:r>
      <w:r w:rsidRPr="00F62C9D">
        <w:rPr>
          <w:rFonts w:ascii="Arial" w:hAnsi="Arial" w:cs="Arial"/>
        </w:rPr>
        <w:t xml:space="preserve">: Se deberán entregar dos </w:t>
      </w:r>
      <w:proofErr w:type="spellStart"/>
      <w:r>
        <w:rPr>
          <w:rFonts w:ascii="Arial" w:hAnsi="Arial" w:cs="Arial"/>
        </w:rPr>
        <w:t>pendrive</w:t>
      </w:r>
      <w:proofErr w:type="spellEnd"/>
      <w:r>
        <w:rPr>
          <w:rFonts w:ascii="Arial" w:hAnsi="Arial" w:cs="Arial"/>
        </w:rPr>
        <w:t xml:space="preserve"> </w:t>
      </w:r>
      <w:r w:rsidRPr="00F62C9D">
        <w:rPr>
          <w:rFonts w:ascii="Arial" w:hAnsi="Arial" w:cs="Arial"/>
        </w:rPr>
        <w:t xml:space="preserve">con la información de todos los proyectos postulados por la Entidad Receptora, </w:t>
      </w:r>
      <w:r w:rsidRPr="00AC5E29">
        <w:rPr>
          <w:rFonts w:ascii="Arial" w:hAnsi="Arial" w:cs="Arial"/>
          <w:color w:val="000000" w:themeColor="text1"/>
        </w:rPr>
        <w:t>en formato WORD</w:t>
      </w:r>
      <w:r>
        <w:rPr>
          <w:rFonts w:ascii="Arial" w:hAnsi="Arial" w:cs="Arial"/>
          <w:color w:val="000000" w:themeColor="text1"/>
        </w:rPr>
        <w:t xml:space="preserve">, </w:t>
      </w:r>
      <w:r w:rsidRPr="00AC5E29">
        <w:rPr>
          <w:rFonts w:ascii="Arial" w:hAnsi="Arial" w:cs="Arial"/>
          <w:color w:val="000000" w:themeColor="text1"/>
        </w:rPr>
        <w:t>EXCEL, PDF</w:t>
      </w:r>
      <w:r>
        <w:rPr>
          <w:rFonts w:ascii="Arial" w:hAnsi="Arial" w:cs="Arial"/>
        </w:rPr>
        <w:t xml:space="preserve">, </w:t>
      </w:r>
      <w:r w:rsidRPr="00F62C9D">
        <w:rPr>
          <w:rFonts w:ascii="Arial" w:hAnsi="Arial" w:cs="Arial"/>
        </w:rPr>
        <w:t>cada proyecto debe venir en un</w:t>
      </w:r>
      <w:r>
        <w:rPr>
          <w:rFonts w:ascii="Arial" w:hAnsi="Arial" w:cs="Arial"/>
        </w:rPr>
        <w:t>a</w:t>
      </w:r>
      <w:r w:rsidRPr="00F62C9D">
        <w:rPr>
          <w:rFonts w:ascii="Arial" w:hAnsi="Arial" w:cs="Arial"/>
        </w:rPr>
        <w:t xml:space="preserve"> carpeta separa</w:t>
      </w:r>
      <w:r>
        <w:rPr>
          <w:rFonts w:ascii="Arial" w:hAnsi="Arial" w:cs="Arial"/>
        </w:rPr>
        <w:t xml:space="preserve">da el cual indique el nombre del proyecto </w:t>
      </w:r>
      <w:r w:rsidRPr="00F62C9D">
        <w:rPr>
          <w:rFonts w:ascii="Arial" w:hAnsi="Arial" w:cs="Arial"/>
        </w:rPr>
        <w:t xml:space="preserve">y subcarpetas con el contenido solicitado en las letras señaladas anteriormente. Además debe venir un archivo Excel con el resumen </w:t>
      </w:r>
      <w:r>
        <w:rPr>
          <w:rFonts w:ascii="Arial" w:hAnsi="Arial" w:cs="Arial"/>
        </w:rPr>
        <w:t>de los proyectos postulado</w:t>
      </w:r>
      <w:r w:rsidRPr="00F62C9D">
        <w:rPr>
          <w:rFonts w:ascii="Arial" w:hAnsi="Arial" w:cs="Arial"/>
        </w:rPr>
        <w:t>s</w:t>
      </w:r>
      <w:r>
        <w:rPr>
          <w:rFonts w:ascii="Arial" w:hAnsi="Arial" w:cs="Arial"/>
        </w:rPr>
        <w:t>,</w:t>
      </w:r>
      <w:r w:rsidRPr="00F62C9D">
        <w:rPr>
          <w:rFonts w:ascii="Arial" w:hAnsi="Arial" w:cs="Arial"/>
        </w:rPr>
        <w:t xml:space="preserve"> según el </w:t>
      </w:r>
      <w:r w:rsidRPr="007334A7">
        <w:rPr>
          <w:rFonts w:ascii="Arial" w:hAnsi="Arial" w:cs="Arial"/>
          <w:b/>
        </w:rPr>
        <w:t>Anexo V</w:t>
      </w:r>
      <w:r>
        <w:rPr>
          <w:rFonts w:ascii="Arial" w:hAnsi="Arial" w:cs="Arial"/>
          <w:b/>
        </w:rPr>
        <w:t>I</w:t>
      </w:r>
      <w:r w:rsidRPr="00F62C9D">
        <w:rPr>
          <w:rFonts w:ascii="Arial" w:hAnsi="Arial" w:cs="Arial"/>
        </w:rPr>
        <w:t>.</w:t>
      </w:r>
    </w:p>
    <w:p w:rsidR="00613621" w:rsidRDefault="00613621" w:rsidP="00613621">
      <w:pPr>
        <w:autoSpaceDE w:val="0"/>
        <w:autoSpaceDN w:val="0"/>
        <w:adjustRightInd w:val="0"/>
        <w:spacing w:after="0"/>
        <w:contextualSpacing/>
        <w:jc w:val="both"/>
        <w:rPr>
          <w:rFonts w:ascii="Arial" w:hAnsi="Arial" w:cs="Arial"/>
          <w:b/>
          <w:u w:val="single"/>
        </w:rPr>
      </w:pPr>
    </w:p>
    <w:p w:rsidR="00613621" w:rsidRDefault="00613621" w:rsidP="00613621">
      <w:pPr>
        <w:autoSpaceDE w:val="0"/>
        <w:autoSpaceDN w:val="0"/>
        <w:adjustRightInd w:val="0"/>
        <w:spacing w:after="0"/>
        <w:contextualSpacing/>
        <w:jc w:val="both"/>
        <w:rPr>
          <w:rFonts w:ascii="Arial" w:hAnsi="Arial" w:cs="Arial"/>
          <w:b/>
          <w:u w:val="single"/>
        </w:rPr>
      </w:pPr>
    </w:p>
    <w:p w:rsidR="00613621" w:rsidRDefault="00613621" w:rsidP="00613621">
      <w:pPr>
        <w:autoSpaceDE w:val="0"/>
        <w:autoSpaceDN w:val="0"/>
        <w:adjustRightInd w:val="0"/>
        <w:spacing w:after="0"/>
        <w:contextualSpacing/>
        <w:jc w:val="both"/>
        <w:rPr>
          <w:rFonts w:ascii="Arial" w:hAnsi="Arial" w:cs="Arial"/>
          <w:b/>
          <w:u w:val="single"/>
        </w:rPr>
      </w:pPr>
    </w:p>
    <w:p w:rsidR="00613621" w:rsidRDefault="00613621" w:rsidP="00613621">
      <w:pPr>
        <w:autoSpaceDE w:val="0"/>
        <w:autoSpaceDN w:val="0"/>
        <w:adjustRightInd w:val="0"/>
        <w:spacing w:after="0"/>
        <w:contextualSpacing/>
        <w:jc w:val="both"/>
        <w:rPr>
          <w:rFonts w:ascii="Arial" w:hAnsi="Arial" w:cs="Arial"/>
          <w:b/>
          <w:u w:val="single"/>
        </w:rPr>
      </w:pPr>
    </w:p>
    <w:p w:rsidR="00613621" w:rsidRDefault="00613621" w:rsidP="00613621">
      <w:pPr>
        <w:autoSpaceDE w:val="0"/>
        <w:autoSpaceDN w:val="0"/>
        <w:adjustRightInd w:val="0"/>
        <w:spacing w:after="0"/>
        <w:contextualSpacing/>
        <w:jc w:val="both"/>
        <w:rPr>
          <w:rFonts w:ascii="Arial" w:hAnsi="Arial" w:cs="Arial"/>
          <w:b/>
          <w:u w:val="single"/>
        </w:rPr>
      </w:pPr>
      <w:r>
        <w:rPr>
          <w:rFonts w:ascii="Arial" w:hAnsi="Arial" w:cs="Arial"/>
          <w:b/>
          <w:u w:val="single"/>
        </w:rPr>
        <w:t>Consideraciones Generales</w:t>
      </w:r>
    </w:p>
    <w:p w:rsidR="00613621" w:rsidRPr="003C28C6" w:rsidRDefault="00613621" w:rsidP="00613621">
      <w:pPr>
        <w:autoSpaceDE w:val="0"/>
        <w:autoSpaceDN w:val="0"/>
        <w:adjustRightInd w:val="0"/>
        <w:spacing w:after="0"/>
        <w:jc w:val="both"/>
        <w:rPr>
          <w:rFonts w:ascii="Arial" w:hAnsi="Arial" w:cs="Arial"/>
          <w:b/>
          <w:u w:val="single"/>
        </w:rPr>
      </w:pP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E75D36">
        <w:rPr>
          <w:rFonts w:ascii="Arial" w:hAnsi="Arial" w:cs="Arial"/>
        </w:rPr>
        <w:t xml:space="preserve">Si existiesen cambios en los integrantes del equipo de trabajo, se debe acreditar que cumpla con el perfil </w:t>
      </w:r>
      <w:r w:rsidRPr="00446606">
        <w:rPr>
          <w:rFonts w:ascii="Arial" w:hAnsi="Arial" w:cs="Arial"/>
        </w:rPr>
        <w:t>de cargo descrito en el inicio del proyecto e informar al Gobierno Regional y a la División de Análisis y Control de Gestión.</w:t>
      </w:r>
    </w:p>
    <w:p w:rsidR="00613621" w:rsidRPr="00E75D3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El Gobierno Regional de Antofagasta, a través de la División de Planificación,</w:t>
      </w:r>
      <w:r>
        <w:rPr>
          <w:rFonts w:ascii="Arial" w:hAnsi="Arial" w:cs="Arial"/>
        </w:rPr>
        <w:t xml:space="preserve"> s</w:t>
      </w:r>
      <w:r w:rsidRPr="00E75D36">
        <w:rPr>
          <w:rFonts w:ascii="Arial" w:hAnsi="Arial" w:cs="Arial"/>
        </w:rPr>
        <w:t>upervisará que: “Aquellos profesionales que conformen el equipo del proyecto sean los que realmente ejecuten las actividades durante el desarrollo de éste”.</w:t>
      </w:r>
    </w:p>
    <w:p w:rsidR="00613621" w:rsidRPr="00E75D3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E75D36">
        <w:rPr>
          <w:rFonts w:ascii="Arial" w:hAnsi="Arial" w:cs="Arial"/>
        </w:rPr>
        <w:t>El currículum es un documento anexo, no forma, ni debe ser parte integrante del Proyecto en Extenso.</w:t>
      </w:r>
    </w:p>
    <w:p w:rsidR="00613621" w:rsidRPr="00E75D3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E75D36">
        <w:rPr>
          <w:rFonts w:ascii="Arial" w:hAnsi="Arial" w:cs="Arial"/>
        </w:rPr>
        <w:t>Cabe señalar que no existe un máximo de proyectos a presentar por institución.</w:t>
      </w: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 xml:space="preserve">Los proyectos que </w:t>
      </w:r>
      <w:r>
        <w:rPr>
          <w:rFonts w:ascii="Arial" w:hAnsi="Arial" w:cs="Arial"/>
        </w:rPr>
        <w:t xml:space="preserve">no </w:t>
      </w:r>
      <w:r w:rsidRPr="00E75D36">
        <w:rPr>
          <w:rFonts w:ascii="Arial" w:hAnsi="Arial" w:cs="Arial"/>
        </w:rPr>
        <w:t xml:space="preserve">logren cumplir con los requerimientos de admisibilidad, </w:t>
      </w:r>
      <w:r>
        <w:rPr>
          <w:rFonts w:ascii="Arial" w:hAnsi="Arial" w:cs="Arial"/>
        </w:rPr>
        <w:t xml:space="preserve">se les informara a través de la página web </w:t>
      </w:r>
      <w:hyperlink r:id="rId10" w:history="1">
        <w:r w:rsidRPr="008B3A4C">
          <w:rPr>
            <w:rStyle w:val="Hipervnculo"/>
            <w:rFonts w:ascii="Arial" w:hAnsi="Arial" w:cs="Arial"/>
          </w:rPr>
          <w:t>www.goreantofagasta.cl</w:t>
        </w:r>
      </w:hyperlink>
      <w:r>
        <w:rPr>
          <w:rFonts w:ascii="Arial" w:hAnsi="Arial" w:cs="Arial"/>
        </w:rPr>
        <w:t xml:space="preserve">. </w:t>
      </w:r>
    </w:p>
    <w:p w:rsidR="00613621" w:rsidRDefault="00613621" w:rsidP="00613621">
      <w:pPr>
        <w:autoSpaceDE w:val="0"/>
        <w:autoSpaceDN w:val="0"/>
        <w:adjustRightInd w:val="0"/>
        <w:spacing w:after="0"/>
        <w:contextualSpacing/>
        <w:jc w:val="both"/>
        <w:rPr>
          <w:rFonts w:ascii="Arial" w:hAnsi="Arial" w:cs="Arial"/>
        </w:rPr>
      </w:pPr>
    </w:p>
    <w:p w:rsidR="00613621" w:rsidRPr="001E533E" w:rsidRDefault="00613621" w:rsidP="00613621">
      <w:pPr>
        <w:autoSpaceDE w:val="0"/>
        <w:autoSpaceDN w:val="0"/>
        <w:adjustRightInd w:val="0"/>
        <w:spacing w:after="0"/>
        <w:contextualSpacing/>
        <w:jc w:val="both"/>
        <w:rPr>
          <w:rFonts w:ascii="Arial" w:hAnsi="Arial" w:cs="Arial"/>
          <w:color w:val="0000FF"/>
          <w:u w:val="single"/>
        </w:rPr>
      </w:pPr>
      <w:r>
        <w:rPr>
          <w:rFonts w:ascii="Arial" w:hAnsi="Arial" w:cs="Arial"/>
        </w:rPr>
        <w:t xml:space="preserve">Para los proyectos que quedaron inadmisibles por no incluir la información solicitada en la letra c y d del </w:t>
      </w:r>
      <w:r w:rsidRPr="00FD08CD">
        <w:rPr>
          <w:rFonts w:ascii="Arial" w:hAnsi="Arial" w:cs="Arial"/>
        </w:rPr>
        <w:t>punto 9,</w:t>
      </w:r>
      <w:r>
        <w:rPr>
          <w:rFonts w:ascii="Arial" w:hAnsi="Arial" w:cs="Arial"/>
        </w:rPr>
        <w:t xml:space="preserve"> se les dará un plazo de 5 días corridos para completar los antecedentes faltantes. Para aquellos proyectos que resulten admisibles en esta segunda instancia, serán analizados por</w:t>
      </w:r>
      <w:r w:rsidRPr="00E75D36">
        <w:rPr>
          <w:rFonts w:ascii="Arial" w:hAnsi="Arial" w:cs="Arial"/>
        </w:rPr>
        <w:t xml:space="preserve"> la Comisión </w:t>
      </w:r>
      <w:r>
        <w:rPr>
          <w:rFonts w:ascii="Arial" w:hAnsi="Arial" w:cs="Arial"/>
        </w:rPr>
        <w:t>Técnica Regional</w:t>
      </w:r>
      <w:r w:rsidRPr="00E75D36">
        <w:rPr>
          <w:rFonts w:ascii="Arial" w:hAnsi="Arial" w:cs="Arial"/>
        </w:rPr>
        <w:t xml:space="preserve">. </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lang w:val="es-ES" w:eastAsia="es-ES"/>
        </w:rPr>
      </w:pPr>
      <w:bookmarkStart w:id="10" w:name="_Toc321386436"/>
      <w:r>
        <w:rPr>
          <w:rFonts w:ascii="Arial" w:eastAsia="Times New Roman" w:hAnsi="Arial" w:cs="Arial"/>
          <w:b/>
          <w:u w:val="single"/>
          <w:lang w:val="es-ES" w:eastAsia="es-ES"/>
        </w:rPr>
        <w:t>INFORMACIÓ</w:t>
      </w:r>
      <w:r w:rsidRPr="00E75D36">
        <w:rPr>
          <w:rFonts w:ascii="Arial" w:eastAsia="Times New Roman" w:hAnsi="Arial" w:cs="Arial"/>
          <w:b/>
          <w:u w:val="single"/>
          <w:lang w:val="es-ES" w:eastAsia="es-ES"/>
        </w:rPr>
        <w:t>N DE RESULTADOS</w:t>
      </w:r>
      <w:bookmarkEnd w:id="10"/>
      <w:r>
        <w:rPr>
          <w:rFonts w:ascii="Arial" w:eastAsia="Times New Roman" w:hAnsi="Arial" w:cs="Arial"/>
          <w:b/>
          <w:u w:val="single"/>
          <w:lang w:val="es-ES" w:eastAsia="es-ES"/>
        </w:rPr>
        <w:t>.</w:t>
      </w:r>
    </w:p>
    <w:p w:rsidR="00613621" w:rsidRPr="00E75D36" w:rsidRDefault="00613621" w:rsidP="00613621">
      <w:pPr>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 xml:space="preserve">Los resultados del proceso para el concurso del FIC-R </w:t>
      </w:r>
      <w:r>
        <w:rPr>
          <w:rFonts w:ascii="Arial" w:hAnsi="Arial" w:cs="Arial"/>
        </w:rPr>
        <w:t>2013</w:t>
      </w:r>
      <w:r w:rsidRPr="00E75D36">
        <w:rPr>
          <w:rFonts w:ascii="Arial" w:hAnsi="Arial" w:cs="Arial"/>
        </w:rPr>
        <w:t xml:space="preserve"> de</w:t>
      </w:r>
      <w:r>
        <w:rPr>
          <w:rFonts w:ascii="Arial" w:hAnsi="Arial" w:cs="Arial"/>
        </w:rPr>
        <w:t xml:space="preserve"> la Región de Antofagasta se darán a conocer a través de la </w:t>
      </w:r>
      <w:r w:rsidRPr="00E75D36">
        <w:rPr>
          <w:rFonts w:ascii="Arial" w:hAnsi="Arial" w:cs="Arial"/>
        </w:rPr>
        <w:t xml:space="preserve">página web de </w:t>
      </w:r>
      <w:hyperlink r:id="rId11" w:history="1">
        <w:r w:rsidRPr="00E75D36">
          <w:rPr>
            <w:rFonts w:ascii="Arial" w:hAnsi="Arial" w:cs="Arial"/>
            <w:color w:val="0000FF"/>
            <w:u w:val="single"/>
          </w:rPr>
          <w:t>www.goreantofagasta.cl</w:t>
        </w:r>
      </w:hyperlink>
      <w:r w:rsidRPr="00E75D36">
        <w:rPr>
          <w:rFonts w:ascii="Arial" w:hAnsi="Arial" w:cs="Arial"/>
        </w:rPr>
        <w:t xml:space="preserve"> </w:t>
      </w:r>
      <w:r>
        <w:rPr>
          <w:rFonts w:ascii="Arial" w:hAnsi="Arial" w:cs="Arial"/>
        </w:rPr>
        <w:t xml:space="preserve"> </w:t>
      </w:r>
      <w:r w:rsidRPr="00E75D36">
        <w:rPr>
          <w:rFonts w:ascii="Arial" w:hAnsi="Arial" w:cs="Arial"/>
        </w:rPr>
        <w:t>dentro de los 10 primeros días hábiles de haber sido aprobados por el Consejo Regional de Antofagasta.</w:t>
      </w: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bookmarkStart w:id="11" w:name="_Toc321386432"/>
      <w:r w:rsidRPr="00E75D36">
        <w:rPr>
          <w:rFonts w:ascii="Arial" w:eastAsia="Times New Roman" w:hAnsi="Arial" w:cs="Arial"/>
          <w:b/>
          <w:u w:val="single"/>
          <w:lang w:val="es-ES" w:eastAsia="es-ES"/>
        </w:rPr>
        <w:t>RESTRICCIONES E INHABILIDADES</w:t>
      </w:r>
      <w:bookmarkEnd w:id="11"/>
      <w:r>
        <w:rPr>
          <w:rFonts w:ascii="Arial" w:eastAsia="Times New Roman" w:hAnsi="Arial" w:cs="Arial"/>
          <w:b/>
          <w:u w:val="single"/>
          <w:lang w:val="es-ES" w:eastAsia="es-ES"/>
        </w:rPr>
        <w:t>.</w:t>
      </w:r>
    </w:p>
    <w:p w:rsidR="00613621" w:rsidRPr="00E75D36" w:rsidRDefault="00613621" w:rsidP="00613621">
      <w:pPr>
        <w:tabs>
          <w:tab w:val="left" w:pos="5166"/>
        </w:tabs>
        <w:autoSpaceDE w:val="0"/>
        <w:autoSpaceDN w:val="0"/>
        <w:adjustRightInd w:val="0"/>
        <w:spacing w:after="0"/>
        <w:contextualSpacing/>
        <w:jc w:val="both"/>
        <w:rPr>
          <w:rFonts w:ascii="Arial" w:hAnsi="Arial" w:cs="Arial"/>
          <w:b/>
        </w:rPr>
      </w:pPr>
    </w:p>
    <w:p w:rsidR="00613621" w:rsidRPr="00466BFC" w:rsidRDefault="00613621" w:rsidP="00613621">
      <w:pPr>
        <w:autoSpaceDE w:val="0"/>
        <w:autoSpaceDN w:val="0"/>
        <w:adjustRightInd w:val="0"/>
        <w:spacing w:after="0"/>
        <w:contextualSpacing/>
        <w:jc w:val="both"/>
        <w:rPr>
          <w:rFonts w:ascii="Arial" w:hAnsi="Arial" w:cs="Arial"/>
          <w:lang w:val="es-MX"/>
        </w:rPr>
      </w:pPr>
      <w:r w:rsidRPr="00466BFC">
        <w:rPr>
          <w:rFonts w:ascii="Arial" w:hAnsi="Arial" w:cs="Arial"/>
        </w:rPr>
        <w:t xml:space="preserve">No se podrán realizar convenios, ni transferir nuevos recursos, a instituciones </w:t>
      </w:r>
      <w:r w:rsidRPr="00466BFC">
        <w:rPr>
          <w:rFonts w:ascii="Arial" w:hAnsi="Arial" w:cs="Arial"/>
          <w:lang w:val="es-MX"/>
        </w:rPr>
        <w:t xml:space="preserve">con rendiciones de cuentas pendientes o atrasadas con el </w:t>
      </w:r>
      <w:r w:rsidRPr="00466BFC">
        <w:rPr>
          <w:rFonts w:ascii="Arial" w:hAnsi="Arial" w:cs="Arial"/>
        </w:rPr>
        <w:t>Gobierno Regional de Antofagasta</w:t>
      </w:r>
      <w:r w:rsidRPr="00466BFC">
        <w:rPr>
          <w:rFonts w:ascii="Arial" w:hAnsi="Arial" w:cs="Arial"/>
          <w:lang w:val="es-MX"/>
        </w:rPr>
        <w:t>.</w:t>
      </w:r>
    </w:p>
    <w:p w:rsidR="00613621" w:rsidRDefault="00613621" w:rsidP="00613621">
      <w:pPr>
        <w:autoSpaceDE w:val="0"/>
        <w:autoSpaceDN w:val="0"/>
        <w:adjustRightInd w:val="0"/>
        <w:spacing w:after="0"/>
        <w:contextualSpacing/>
        <w:jc w:val="both"/>
        <w:rPr>
          <w:rFonts w:ascii="Arial" w:hAnsi="Arial" w:cs="Arial"/>
          <w:lang w:val="es-MX"/>
        </w:rPr>
      </w:pPr>
    </w:p>
    <w:p w:rsidR="00613621" w:rsidRPr="007A5D45" w:rsidRDefault="00613621" w:rsidP="00613621">
      <w:pPr>
        <w:autoSpaceDE w:val="0"/>
        <w:autoSpaceDN w:val="0"/>
        <w:adjustRightInd w:val="0"/>
        <w:spacing w:after="0"/>
        <w:contextualSpacing/>
        <w:jc w:val="both"/>
        <w:rPr>
          <w:rFonts w:ascii="Arial" w:hAnsi="Arial" w:cs="Arial"/>
          <w:color w:val="FF0000"/>
          <w:lang w:val="es-MX"/>
        </w:rPr>
      </w:pPr>
      <w:r>
        <w:rPr>
          <w:rFonts w:ascii="Arial" w:hAnsi="Arial" w:cs="Arial"/>
          <w:lang w:val="es-MX"/>
        </w:rPr>
        <w:t xml:space="preserve">Los profesionales a cargo de la ejecución y/o </w:t>
      </w:r>
      <w:r w:rsidR="00BE722B">
        <w:rPr>
          <w:rFonts w:ascii="Arial" w:hAnsi="Arial" w:cs="Arial"/>
          <w:lang w:val="es-MX"/>
        </w:rPr>
        <w:t>dirección</w:t>
      </w:r>
      <w:r>
        <w:rPr>
          <w:rFonts w:ascii="Arial" w:hAnsi="Arial" w:cs="Arial"/>
          <w:lang w:val="es-MX"/>
        </w:rPr>
        <w:t xml:space="preserve">, no podrán participar en más de </w:t>
      </w:r>
      <w:r w:rsidRPr="00BE722B">
        <w:rPr>
          <w:rFonts w:ascii="Arial" w:hAnsi="Arial" w:cs="Arial"/>
          <w:lang w:val="es-MX"/>
        </w:rPr>
        <w:t>un</w:t>
      </w:r>
      <w:r>
        <w:rPr>
          <w:rFonts w:ascii="Arial" w:hAnsi="Arial" w:cs="Arial"/>
          <w:lang w:val="es-MX"/>
        </w:rPr>
        <w:t xml:space="preserve"> </w:t>
      </w:r>
      <w:r w:rsidRPr="00446606">
        <w:rPr>
          <w:rFonts w:ascii="Arial" w:hAnsi="Arial" w:cs="Arial"/>
          <w:lang w:val="es-MX"/>
        </w:rPr>
        <w:t>proyecto financiado con recursos FIC-R 2013. Certificado por la unidad de personal de la entidad receptora postulante y en caso de profesionales o empresas externas con declaración de vinculo (Formulario Nº4 y/o Formulario Nº5, anexo III).</w:t>
      </w:r>
    </w:p>
    <w:p w:rsidR="00613621" w:rsidRDefault="00613621" w:rsidP="00613621">
      <w:pPr>
        <w:autoSpaceDE w:val="0"/>
        <w:autoSpaceDN w:val="0"/>
        <w:adjustRightInd w:val="0"/>
        <w:spacing w:after="0"/>
        <w:contextualSpacing/>
        <w:jc w:val="both"/>
        <w:rPr>
          <w:rFonts w:ascii="Arial" w:hAnsi="Arial" w:cs="Arial"/>
          <w:lang w:val="es-MX"/>
        </w:rPr>
      </w:pPr>
    </w:p>
    <w:p w:rsidR="00613621" w:rsidRDefault="00613621" w:rsidP="00613621">
      <w:pPr>
        <w:autoSpaceDE w:val="0"/>
        <w:autoSpaceDN w:val="0"/>
        <w:adjustRightInd w:val="0"/>
        <w:spacing w:after="0"/>
        <w:contextualSpacing/>
        <w:jc w:val="both"/>
        <w:rPr>
          <w:rFonts w:ascii="Arial" w:hAnsi="Arial" w:cs="Arial"/>
          <w:lang w:val="es-MX"/>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bookmarkStart w:id="12" w:name="_Toc321386449"/>
      <w:r>
        <w:rPr>
          <w:rFonts w:ascii="Arial" w:eastAsia="Times New Roman" w:hAnsi="Arial" w:cs="Arial"/>
          <w:b/>
          <w:u w:val="single"/>
          <w:lang w:val="es-ES" w:eastAsia="es-ES"/>
        </w:rPr>
        <w:t>EJECUCIÓ</w:t>
      </w:r>
      <w:r w:rsidRPr="00E75D36">
        <w:rPr>
          <w:rFonts w:ascii="Arial" w:eastAsia="Times New Roman" w:hAnsi="Arial" w:cs="Arial"/>
          <w:b/>
          <w:u w:val="single"/>
          <w:lang w:val="es-ES" w:eastAsia="es-ES"/>
        </w:rPr>
        <w:t>N</w:t>
      </w:r>
      <w:bookmarkEnd w:id="12"/>
      <w:r>
        <w:rPr>
          <w:rFonts w:ascii="Arial" w:eastAsia="Times New Roman" w:hAnsi="Arial" w:cs="Arial"/>
          <w:b/>
          <w:u w:val="single"/>
          <w:lang w:val="es-ES" w:eastAsia="es-ES"/>
        </w:rPr>
        <w:t>.</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 xml:space="preserve">Los proyectos financiados </w:t>
      </w:r>
      <w:r>
        <w:rPr>
          <w:rFonts w:ascii="Arial" w:hAnsi="Arial" w:cs="Arial"/>
        </w:rPr>
        <w:t>con la provisión FIC-R año 2013</w:t>
      </w:r>
      <w:r w:rsidRPr="00E75D36">
        <w:rPr>
          <w:rFonts w:ascii="Arial" w:hAnsi="Arial" w:cs="Arial"/>
        </w:rPr>
        <w:t xml:space="preserve"> a través del Gobierno Regional de Antofagasta deberán ser ejecutados por las instituciones proponentes </w:t>
      </w:r>
      <w:r w:rsidRPr="00446606">
        <w:rPr>
          <w:rFonts w:ascii="Arial" w:hAnsi="Arial" w:cs="Arial"/>
        </w:rPr>
        <w:t>seleccionadas, debiendo tener disponible la información para efectos de supervisión y revisión por parte del Gobierno Regional de Antofagasta y de las Divisiones de Planificación y/o Análisis y Control de Gestión.</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autoSpaceDE w:val="0"/>
        <w:autoSpaceDN w:val="0"/>
        <w:adjustRightInd w:val="0"/>
        <w:spacing w:after="0"/>
        <w:contextualSpacing/>
        <w:jc w:val="both"/>
        <w:rPr>
          <w:rFonts w:ascii="Arial" w:hAnsi="Arial" w:cs="Arial"/>
          <w:b/>
        </w:rPr>
      </w:pPr>
      <w:r w:rsidRPr="00446606">
        <w:rPr>
          <w:rFonts w:ascii="Arial" w:hAnsi="Arial" w:cs="Arial"/>
        </w:rPr>
        <w:t>El Gobierno Regional de Antofagasta a través de los funcionarios que designe de la División Planificación y Desarrollo Regional, tendrán la facultad de supervisar y fiscalizar</w:t>
      </w:r>
      <w:r w:rsidRPr="00E75D36">
        <w:rPr>
          <w:rFonts w:ascii="Arial" w:hAnsi="Arial" w:cs="Arial"/>
        </w:rPr>
        <w:t xml:space="preserve"> las distintas fases de la ejecución del proyecto, debiendo la entidad ejecutora dar todas las facilidades para permitir la inspección del proyecto cuando así se determine. </w:t>
      </w:r>
    </w:p>
    <w:p w:rsidR="00613621" w:rsidRDefault="00613621" w:rsidP="00613621">
      <w:pPr>
        <w:autoSpaceDE w:val="0"/>
        <w:autoSpaceDN w:val="0"/>
        <w:adjustRightInd w:val="0"/>
        <w:spacing w:after="0"/>
        <w:contextualSpacing/>
        <w:jc w:val="both"/>
        <w:rPr>
          <w:rFonts w:ascii="Arial" w:hAnsi="Arial" w:cs="Arial"/>
          <w:b/>
        </w:rPr>
      </w:pPr>
    </w:p>
    <w:p w:rsidR="00613621" w:rsidRPr="00E75D36" w:rsidRDefault="00613621" w:rsidP="00613621">
      <w:pPr>
        <w:autoSpaceDE w:val="0"/>
        <w:autoSpaceDN w:val="0"/>
        <w:adjustRightInd w:val="0"/>
        <w:spacing w:after="0"/>
        <w:contextualSpacing/>
        <w:jc w:val="both"/>
        <w:rPr>
          <w:rFonts w:ascii="Arial" w:hAnsi="Arial" w:cs="Arial"/>
          <w:b/>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lang w:val="es-ES" w:eastAsia="es-ES"/>
        </w:rPr>
      </w:pPr>
      <w:bookmarkStart w:id="13" w:name="_Toc321386439"/>
      <w:r w:rsidRPr="00E75D36">
        <w:rPr>
          <w:rFonts w:ascii="Arial" w:eastAsia="Times New Roman" w:hAnsi="Arial" w:cs="Arial"/>
          <w:b/>
          <w:u w:val="single"/>
          <w:lang w:val="es-ES" w:eastAsia="es-ES"/>
        </w:rPr>
        <w:t>TIPO DE MODIFICACIÓN DE PROYECTOS</w:t>
      </w:r>
      <w:bookmarkEnd w:id="13"/>
      <w:r>
        <w:rPr>
          <w:rFonts w:ascii="Arial" w:eastAsia="Times New Roman" w:hAnsi="Arial" w:cs="Arial"/>
          <w:b/>
          <w:u w:val="single"/>
          <w:lang w:val="es-ES" w:eastAsia="es-ES"/>
        </w:rPr>
        <w:t>.</w:t>
      </w:r>
    </w:p>
    <w:p w:rsidR="00613621" w:rsidRPr="00E75D36" w:rsidRDefault="00613621" w:rsidP="00613621">
      <w:pPr>
        <w:autoSpaceDE w:val="0"/>
        <w:autoSpaceDN w:val="0"/>
        <w:adjustRightInd w:val="0"/>
        <w:spacing w:after="0"/>
        <w:contextualSpacing/>
        <w:jc w:val="both"/>
        <w:rPr>
          <w:rFonts w:ascii="Arial" w:hAnsi="Arial" w:cs="Arial"/>
          <w:b/>
        </w:rPr>
      </w:pPr>
    </w:p>
    <w:p w:rsidR="00613621"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En el caso de modificaciones del proyecto, el Gobierno Regional de Antofagasta no responderá por recursos extras.</w:t>
      </w:r>
    </w:p>
    <w:p w:rsidR="00613621" w:rsidRPr="00E75D36" w:rsidRDefault="00613621" w:rsidP="00613621">
      <w:pPr>
        <w:autoSpaceDE w:val="0"/>
        <w:autoSpaceDN w:val="0"/>
        <w:adjustRightInd w:val="0"/>
        <w:spacing w:after="0"/>
        <w:contextualSpacing/>
        <w:jc w:val="both"/>
        <w:rPr>
          <w:rFonts w:ascii="Arial" w:hAnsi="Arial" w:cs="Arial"/>
          <w:b/>
        </w:rPr>
      </w:pPr>
    </w:p>
    <w:p w:rsidR="00613621" w:rsidRDefault="00613621" w:rsidP="00613621">
      <w:pPr>
        <w:autoSpaceDE w:val="0"/>
        <w:autoSpaceDN w:val="0"/>
        <w:adjustRightInd w:val="0"/>
        <w:spacing w:after="0"/>
        <w:contextualSpacing/>
        <w:jc w:val="both"/>
        <w:rPr>
          <w:rFonts w:ascii="Arial" w:hAnsi="Arial" w:cs="Arial"/>
        </w:rPr>
      </w:pPr>
      <w:r>
        <w:rPr>
          <w:rFonts w:ascii="Arial" w:hAnsi="Arial" w:cs="Arial"/>
        </w:rPr>
        <w:t>Só</w:t>
      </w:r>
      <w:r w:rsidRPr="00E75D36">
        <w:rPr>
          <w:rFonts w:ascii="Arial" w:hAnsi="Arial" w:cs="Arial"/>
        </w:rPr>
        <w:t>lo se aceptarán modificaciones que digan</w:t>
      </w:r>
      <w:r>
        <w:rPr>
          <w:rFonts w:ascii="Arial" w:hAnsi="Arial" w:cs="Arial"/>
        </w:rPr>
        <w:t xml:space="preserve"> relación con fechas y/o </w:t>
      </w:r>
      <w:proofErr w:type="spellStart"/>
      <w:r>
        <w:rPr>
          <w:rFonts w:ascii="Arial" w:hAnsi="Arial" w:cs="Arial"/>
        </w:rPr>
        <w:t>reitemizaciones</w:t>
      </w:r>
      <w:proofErr w:type="spellEnd"/>
      <w:r>
        <w:rPr>
          <w:rFonts w:ascii="Arial" w:hAnsi="Arial" w:cs="Arial"/>
        </w:rPr>
        <w:t xml:space="preserve"> del proyecto</w:t>
      </w:r>
      <w:r w:rsidRPr="00E75D36">
        <w:rPr>
          <w:rFonts w:ascii="Arial" w:hAnsi="Arial" w:cs="Arial"/>
        </w:rPr>
        <w:t>, siempre y cuando no se alteren los objetivos del mismo, todo esto previa solicitud escrit</w:t>
      </w:r>
      <w:r>
        <w:rPr>
          <w:rFonts w:ascii="Arial" w:hAnsi="Arial" w:cs="Arial"/>
        </w:rPr>
        <w:t>a.</w:t>
      </w: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La solicitud de modificación</w:t>
      </w:r>
      <w:r>
        <w:rPr>
          <w:rFonts w:ascii="Arial" w:hAnsi="Arial" w:cs="Arial"/>
        </w:rPr>
        <w:t xml:space="preserve"> de plazo </w:t>
      </w:r>
      <w:r w:rsidRPr="00E75D36">
        <w:rPr>
          <w:rFonts w:ascii="Arial" w:hAnsi="Arial" w:cs="Arial"/>
        </w:rPr>
        <w:t>deberá ser enviada a través de carta u oficio dirigido al Intendente Regional de Antofagasta</w:t>
      </w:r>
      <w:r>
        <w:rPr>
          <w:rFonts w:ascii="Arial" w:hAnsi="Arial" w:cs="Arial"/>
        </w:rPr>
        <w:t>, sólo se aceptara hasta el 31 de octubre 2014.</w:t>
      </w:r>
    </w:p>
    <w:p w:rsidR="00613621" w:rsidRDefault="00613621" w:rsidP="00613621">
      <w:pPr>
        <w:autoSpaceDE w:val="0"/>
        <w:autoSpaceDN w:val="0"/>
        <w:adjustRightInd w:val="0"/>
        <w:spacing w:after="0"/>
        <w:contextualSpacing/>
        <w:jc w:val="both"/>
        <w:rPr>
          <w:rFonts w:ascii="Arial" w:hAnsi="Arial" w:cs="Arial"/>
          <w:b/>
        </w:rPr>
      </w:pPr>
    </w:p>
    <w:p w:rsidR="00613621" w:rsidRPr="00B37335" w:rsidRDefault="00613621" w:rsidP="00613621">
      <w:pPr>
        <w:autoSpaceDE w:val="0"/>
        <w:autoSpaceDN w:val="0"/>
        <w:adjustRightInd w:val="0"/>
        <w:spacing w:after="0"/>
        <w:contextualSpacing/>
        <w:jc w:val="both"/>
        <w:rPr>
          <w:rFonts w:ascii="Arial" w:hAnsi="Arial" w:cs="Arial"/>
        </w:rPr>
      </w:pPr>
      <w:r w:rsidRPr="00B37335">
        <w:rPr>
          <w:rFonts w:ascii="Arial" w:hAnsi="Arial" w:cs="Arial"/>
        </w:rPr>
        <w:t>R</w:t>
      </w:r>
      <w:r>
        <w:rPr>
          <w:rFonts w:ascii="Arial" w:hAnsi="Arial" w:cs="Arial"/>
        </w:rPr>
        <w:t xml:space="preserve">especto a las </w:t>
      </w:r>
      <w:proofErr w:type="spellStart"/>
      <w:r>
        <w:rPr>
          <w:rFonts w:ascii="Arial" w:hAnsi="Arial" w:cs="Arial"/>
        </w:rPr>
        <w:t>reitemizaciones</w:t>
      </w:r>
      <w:proofErr w:type="spellEnd"/>
      <w:r>
        <w:rPr>
          <w:rFonts w:ascii="Arial" w:hAnsi="Arial" w:cs="Arial"/>
        </w:rPr>
        <w:t xml:space="preserve"> se aceptarán</w:t>
      </w:r>
      <w:r w:rsidRPr="00B37335">
        <w:rPr>
          <w:rFonts w:ascii="Arial" w:hAnsi="Arial" w:cs="Arial"/>
        </w:rPr>
        <w:t xml:space="preserve"> un tope máximo de tres solicitudes por proyecto.</w:t>
      </w:r>
      <w:r w:rsidRPr="00B37335">
        <w:rPr>
          <w:rFonts w:ascii="Arial" w:hAnsi="Arial" w:cs="Arial"/>
          <w:b/>
        </w:rPr>
        <w:t xml:space="preserve"> </w:t>
      </w:r>
      <w:r w:rsidRPr="00F30056">
        <w:rPr>
          <w:rFonts w:ascii="Arial" w:hAnsi="Arial" w:cs="Arial"/>
          <w:b/>
        </w:rPr>
        <w:t>Ver Anexo VI</w:t>
      </w:r>
      <w:r>
        <w:rPr>
          <w:rFonts w:ascii="Arial" w:hAnsi="Arial" w:cs="Arial"/>
          <w:b/>
        </w:rPr>
        <w:t>I.</w:t>
      </w:r>
    </w:p>
    <w:p w:rsidR="00613621" w:rsidRPr="00E75D36"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r w:rsidRPr="00D15B3A">
        <w:rPr>
          <w:rFonts w:ascii="Arial" w:hAnsi="Arial" w:cs="Arial"/>
        </w:rPr>
        <w:t xml:space="preserve">Las modificaciones de convenio y </w:t>
      </w:r>
      <w:proofErr w:type="spellStart"/>
      <w:r w:rsidRPr="00D15B3A">
        <w:rPr>
          <w:rFonts w:ascii="Arial" w:hAnsi="Arial" w:cs="Arial"/>
        </w:rPr>
        <w:t>reitemizaciones</w:t>
      </w:r>
      <w:proofErr w:type="spellEnd"/>
      <w:r w:rsidRPr="00D15B3A">
        <w:rPr>
          <w:rFonts w:ascii="Arial" w:hAnsi="Arial" w:cs="Arial"/>
        </w:rPr>
        <w:t xml:space="preserve"> del proyecto serán sancionadas por el Consejo Regional.</w:t>
      </w:r>
    </w:p>
    <w:p w:rsidR="00613621" w:rsidRPr="00E75D36" w:rsidRDefault="00613621" w:rsidP="00613621">
      <w:pPr>
        <w:autoSpaceDE w:val="0"/>
        <w:autoSpaceDN w:val="0"/>
        <w:adjustRightInd w:val="0"/>
        <w:spacing w:after="0"/>
        <w:contextualSpacing/>
        <w:jc w:val="both"/>
        <w:rPr>
          <w:rFonts w:ascii="Arial" w:hAnsi="Arial" w:cs="Arial"/>
        </w:rPr>
      </w:pPr>
    </w:p>
    <w:p w:rsidR="00613621"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bookmarkStart w:id="14" w:name="_Toc321386440"/>
      <w:r w:rsidRPr="00E75D36">
        <w:rPr>
          <w:rFonts w:ascii="Arial" w:eastAsia="Times New Roman" w:hAnsi="Arial" w:cs="Arial"/>
          <w:b/>
          <w:u w:val="single"/>
          <w:lang w:val="es-ES" w:eastAsia="es-ES"/>
        </w:rPr>
        <w:t>DIFUSIÓN</w:t>
      </w:r>
      <w:bookmarkEnd w:id="14"/>
      <w:r>
        <w:rPr>
          <w:rFonts w:ascii="Arial" w:eastAsia="Times New Roman" w:hAnsi="Arial" w:cs="Arial"/>
          <w:b/>
          <w:u w:val="single"/>
          <w:lang w:val="es-ES" w:eastAsia="es-ES"/>
        </w:rPr>
        <w:t>.</w:t>
      </w:r>
    </w:p>
    <w:p w:rsidR="00613621" w:rsidRPr="00E75D36" w:rsidRDefault="00613621" w:rsidP="00613621">
      <w:pPr>
        <w:keepNext/>
        <w:spacing w:after="0"/>
        <w:ind w:left="567"/>
        <w:contextualSpacing/>
        <w:outlineLvl w:val="0"/>
        <w:rPr>
          <w:rFonts w:ascii="Arial" w:eastAsia="Times New Roman" w:hAnsi="Arial" w:cs="Arial"/>
          <w:b/>
          <w:u w:val="single"/>
          <w:lang w:val="es-ES" w:eastAsia="es-ES"/>
        </w:rPr>
      </w:pPr>
    </w:p>
    <w:p w:rsidR="00613621" w:rsidRDefault="00613621" w:rsidP="00613621">
      <w:pPr>
        <w:autoSpaceDE w:val="0"/>
        <w:autoSpaceDN w:val="0"/>
        <w:adjustRightInd w:val="0"/>
        <w:spacing w:after="0"/>
        <w:contextualSpacing/>
        <w:jc w:val="both"/>
        <w:rPr>
          <w:rFonts w:ascii="Arial" w:hAnsi="Arial" w:cs="Arial"/>
        </w:rPr>
      </w:pPr>
      <w:r>
        <w:rPr>
          <w:rFonts w:ascii="Arial" w:hAnsi="Arial" w:cs="Arial"/>
        </w:rPr>
        <w:t xml:space="preserve">Las instituciones beneficiadas deberán dar la correspondiente difusión y visibilidad. Toda imagen, </w:t>
      </w:r>
      <w:r w:rsidRPr="00E75D36">
        <w:rPr>
          <w:rFonts w:ascii="Arial" w:hAnsi="Arial" w:cs="Arial"/>
        </w:rPr>
        <w:t>actividad de difusión</w:t>
      </w:r>
      <w:r>
        <w:rPr>
          <w:rFonts w:ascii="Arial" w:hAnsi="Arial" w:cs="Arial"/>
        </w:rPr>
        <w:t xml:space="preserve"> y </w:t>
      </w:r>
      <w:r w:rsidRPr="00446606">
        <w:rPr>
          <w:rFonts w:ascii="Arial" w:hAnsi="Arial" w:cs="Arial"/>
        </w:rPr>
        <w:t>publicación de resultados deberá incorporar el logo del Gobierno Regional de Antofagasta y del Consejo Regional en todas</w:t>
      </w:r>
      <w:r w:rsidRPr="00E75D36">
        <w:rPr>
          <w:rFonts w:ascii="Arial" w:hAnsi="Arial" w:cs="Arial"/>
        </w:rPr>
        <w:t xml:space="preserve"> aquellas actividades que se en enmarquen a</w:t>
      </w:r>
      <w:r>
        <w:rPr>
          <w:rFonts w:ascii="Arial" w:hAnsi="Arial" w:cs="Arial"/>
        </w:rPr>
        <w:t xml:space="preserve"> la ejecución del proyecto.</w:t>
      </w:r>
    </w:p>
    <w:p w:rsidR="00613621" w:rsidRPr="008A6747"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keepNext/>
        <w:numPr>
          <w:ilvl w:val="0"/>
          <w:numId w:val="3"/>
        </w:numPr>
        <w:autoSpaceDE w:val="0"/>
        <w:autoSpaceDN w:val="0"/>
        <w:adjustRightInd w:val="0"/>
        <w:spacing w:after="0"/>
        <w:ind w:left="567" w:hanging="567"/>
        <w:contextualSpacing/>
        <w:jc w:val="both"/>
        <w:outlineLvl w:val="0"/>
        <w:rPr>
          <w:rFonts w:ascii="Arial" w:eastAsia="Times New Roman" w:hAnsi="Arial" w:cs="Arial"/>
          <w:b/>
          <w:u w:val="single"/>
          <w:lang w:val="es-ES" w:eastAsia="es-ES"/>
        </w:rPr>
      </w:pPr>
      <w:r w:rsidRPr="00E75D36">
        <w:rPr>
          <w:rFonts w:ascii="Arial" w:eastAsia="Times New Roman" w:hAnsi="Arial" w:cs="Arial"/>
          <w:b/>
          <w:u w:val="single"/>
          <w:lang w:val="es-ES" w:eastAsia="es-ES"/>
        </w:rPr>
        <w:t>RESGUA</w:t>
      </w:r>
      <w:r>
        <w:rPr>
          <w:rFonts w:ascii="Arial" w:eastAsia="Times New Roman" w:hAnsi="Arial" w:cs="Arial"/>
          <w:b/>
          <w:u w:val="single"/>
          <w:lang w:val="es-ES" w:eastAsia="es-ES"/>
        </w:rPr>
        <w:t>RDOS.</w:t>
      </w:r>
    </w:p>
    <w:p w:rsidR="00613621" w:rsidRPr="00E75D36" w:rsidRDefault="00613621" w:rsidP="00613621">
      <w:pPr>
        <w:spacing w:after="0"/>
        <w:contextualSpacing/>
        <w:rPr>
          <w:rFonts w:ascii="Arial" w:hAnsi="Arial" w:cs="Arial"/>
          <w:lang w:val="es-ES" w:eastAsia="es-ES"/>
        </w:rPr>
      </w:pPr>
    </w:p>
    <w:p w:rsidR="00613621" w:rsidRPr="00E75D36" w:rsidRDefault="00613621" w:rsidP="00613621">
      <w:pPr>
        <w:keepNext/>
        <w:autoSpaceDE w:val="0"/>
        <w:autoSpaceDN w:val="0"/>
        <w:adjustRightInd w:val="0"/>
        <w:spacing w:after="0"/>
        <w:contextualSpacing/>
        <w:jc w:val="both"/>
        <w:outlineLvl w:val="0"/>
        <w:rPr>
          <w:rFonts w:ascii="Arial" w:eastAsia="Times New Roman" w:hAnsi="Arial" w:cs="Arial"/>
          <w:b/>
          <w:lang w:val="es-ES" w:eastAsia="es-ES"/>
        </w:rPr>
      </w:pPr>
      <w:bookmarkStart w:id="15" w:name="_Toc321386446"/>
      <w:r w:rsidRPr="00E75D36">
        <w:rPr>
          <w:rFonts w:ascii="Arial" w:eastAsia="Times New Roman" w:hAnsi="Arial" w:cs="Arial"/>
          <w:lang w:val="es-ES" w:eastAsia="es-ES"/>
        </w:rPr>
        <w:t>Cada Ejecutor, Universidad o entidad acred</w:t>
      </w:r>
      <w:r>
        <w:rPr>
          <w:rFonts w:ascii="Arial" w:eastAsia="Times New Roman" w:hAnsi="Arial" w:cs="Arial"/>
          <w:lang w:val="es-ES" w:eastAsia="es-ES"/>
        </w:rPr>
        <w:t>itada como Centro de I+D, debe a</w:t>
      </w:r>
      <w:r w:rsidRPr="00E75D36">
        <w:rPr>
          <w:rFonts w:ascii="Arial" w:eastAsia="Times New Roman" w:hAnsi="Arial" w:cs="Arial"/>
          <w:lang w:val="es-ES" w:eastAsia="es-ES"/>
        </w:rPr>
        <w:t>djuntar lo siguiente una vez apr</w:t>
      </w:r>
      <w:r>
        <w:rPr>
          <w:rFonts w:ascii="Arial" w:eastAsia="Times New Roman" w:hAnsi="Arial" w:cs="Arial"/>
          <w:lang w:val="es-ES" w:eastAsia="es-ES"/>
        </w:rPr>
        <w:t>obado el proyecto por el Consejo Regional</w:t>
      </w:r>
      <w:bookmarkEnd w:id="15"/>
      <w:r>
        <w:rPr>
          <w:rFonts w:ascii="Arial" w:eastAsia="Times New Roman" w:hAnsi="Arial" w:cs="Arial"/>
          <w:lang w:val="es-ES" w:eastAsia="es-ES"/>
        </w:rPr>
        <w:t xml:space="preserve"> de Antofagasta:</w:t>
      </w:r>
    </w:p>
    <w:p w:rsidR="00613621" w:rsidRPr="00BC3F84" w:rsidRDefault="00613621" w:rsidP="00613621">
      <w:pPr>
        <w:pStyle w:val="Prrafodelista"/>
        <w:rPr>
          <w:rFonts w:ascii="Arial" w:hAnsi="Arial" w:cs="Arial"/>
          <w:b/>
          <w:lang w:val="es-ES"/>
        </w:rPr>
      </w:pPr>
    </w:p>
    <w:p w:rsidR="00613621" w:rsidRPr="001742D6" w:rsidRDefault="00613621" w:rsidP="00613621">
      <w:pPr>
        <w:pStyle w:val="Prrafodelista"/>
        <w:keepNext/>
        <w:numPr>
          <w:ilvl w:val="1"/>
          <w:numId w:val="9"/>
        </w:numPr>
        <w:autoSpaceDE w:val="0"/>
        <w:autoSpaceDN w:val="0"/>
        <w:adjustRightInd w:val="0"/>
        <w:spacing w:after="0"/>
        <w:jc w:val="both"/>
        <w:outlineLvl w:val="0"/>
        <w:rPr>
          <w:rFonts w:ascii="Arial" w:eastAsia="Times New Roman" w:hAnsi="Arial" w:cs="Arial"/>
          <w:b/>
          <w:lang w:val="es-ES" w:eastAsia="es-ES"/>
        </w:rPr>
      </w:pPr>
      <w:bookmarkStart w:id="16" w:name="_Toc321386447"/>
      <w:r w:rsidRPr="001742D6">
        <w:rPr>
          <w:rFonts w:ascii="Arial" w:eastAsia="Times New Roman" w:hAnsi="Arial" w:cs="Arial"/>
          <w:b/>
          <w:lang w:val="es-ES" w:eastAsia="es-ES"/>
        </w:rPr>
        <w:t>Cuenta Corriente Exclusiva de las Entidades Receptoras</w:t>
      </w:r>
      <w:bookmarkEnd w:id="16"/>
      <w:r>
        <w:rPr>
          <w:rFonts w:ascii="Arial" w:eastAsia="Times New Roman" w:hAnsi="Arial" w:cs="Arial"/>
          <w:b/>
          <w:lang w:val="es-ES" w:eastAsia="es-ES"/>
        </w:rPr>
        <w:t>.</w:t>
      </w:r>
    </w:p>
    <w:p w:rsidR="00613621" w:rsidRDefault="00613621" w:rsidP="00613621">
      <w:pPr>
        <w:keepNext/>
        <w:autoSpaceDE w:val="0"/>
        <w:autoSpaceDN w:val="0"/>
        <w:adjustRightInd w:val="0"/>
        <w:spacing w:after="0"/>
        <w:contextualSpacing/>
        <w:jc w:val="both"/>
        <w:outlineLvl w:val="0"/>
        <w:rPr>
          <w:rFonts w:ascii="Arial" w:eastAsia="Times New Roman" w:hAnsi="Arial" w:cs="Arial"/>
          <w:b/>
          <w:lang w:val="es-ES" w:eastAsia="es-ES"/>
        </w:rPr>
      </w:pPr>
    </w:p>
    <w:p w:rsidR="00613621" w:rsidRDefault="00613621" w:rsidP="00613621">
      <w:pPr>
        <w:keepNext/>
        <w:autoSpaceDE w:val="0"/>
        <w:autoSpaceDN w:val="0"/>
        <w:adjustRightInd w:val="0"/>
        <w:spacing w:after="0"/>
        <w:contextualSpacing/>
        <w:jc w:val="both"/>
        <w:outlineLvl w:val="0"/>
        <w:rPr>
          <w:rFonts w:ascii="Arial" w:eastAsia="Times New Roman" w:hAnsi="Arial" w:cs="Arial"/>
          <w:color w:val="FF0000"/>
          <w:lang w:val="es-ES" w:eastAsia="es-ES"/>
        </w:rPr>
      </w:pPr>
      <w:r w:rsidRPr="00786C8E">
        <w:rPr>
          <w:rFonts w:ascii="Arial" w:eastAsia="Times New Roman" w:hAnsi="Arial" w:cs="Arial"/>
          <w:color w:val="000000" w:themeColor="text1"/>
          <w:lang w:val="es-ES" w:eastAsia="es-ES"/>
        </w:rPr>
        <w:t xml:space="preserve">Las unidades receptoras deberán acreditar una cuenta corriente exclusiva para la </w:t>
      </w:r>
      <w:r w:rsidRPr="00446606">
        <w:rPr>
          <w:rFonts w:ascii="Arial" w:eastAsia="Times New Roman" w:hAnsi="Arial" w:cs="Arial"/>
          <w:lang w:val="es-ES" w:eastAsia="es-ES"/>
        </w:rPr>
        <w:t>administración de los FIC-R asignados. Asimismo se obliga a la entidad receptora llevar la contabilidad individual por proyecto distinta a la institucional donde registra su presupuesto normal.</w:t>
      </w:r>
    </w:p>
    <w:p w:rsidR="00613621" w:rsidRPr="00464454" w:rsidRDefault="00613621" w:rsidP="00613621">
      <w:pPr>
        <w:keepNext/>
        <w:autoSpaceDE w:val="0"/>
        <w:autoSpaceDN w:val="0"/>
        <w:adjustRightInd w:val="0"/>
        <w:spacing w:after="0"/>
        <w:contextualSpacing/>
        <w:jc w:val="both"/>
        <w:outlineLvl w:val="0"/>
        <w:rPr>
          <w:rFonts w:ascii="Arial" w:eastAsia="Times New Roman" w:hAnsi="Arial" w:cs="Arial"/>
          <w:color w:val="FF0000"/>
          <w:lang w:val="es-ES" w:eastAsia="es-ES"/>
        </w:rPr>
      </w:pPr>
    </w:p>
    <w:p w:rsidR="00613621" w:rsidRPr="0036177A" w:rsidRDefault="00613621" w:rsidP="00613621">
      <w:pPr>
        <w:keepNext/>
        <w:tabs>
          <w:tab w:val="left" w:pos="851"/>
        </w:tabs>
        <w:autoSpaceDE w:val="0"/>
        <w:autoSpaceDN w:val="0"/>
        <w:adjustRightInd w:val="0"/>
        <w:spacing w:after="0"/>
        <w:contextualSpacing/>
        <w:jc w:val="both"/>
        <w:outlineLvl w:val="0"/>
        <w:rPr>
          <w:rFonts w:ascii="Arial" w:eastAsia="Times New Roman" w:hAnsi="Arial" w:cs="Arial"/>
          <w:b/>
          <w:lang w:val="es-ES" w:eastAsia="es-ES"/>
        </w:rPr>
      </w:pPr>
      <w:bookmarkStart w:id="17" w:name="_Toc321386448"/>
      <w:r w:rsidRPr="00E75D36">
        <w:rPr>
          <w:rFonts w:ascii="Arial" w:hAnsi="Arial" w:cs="Arial"/>
        </w:rPr>
        <w:t xml:space="preserve">Cabe señalar, que el no cumplimiento de las obligaciones de registro, inversión y cuenta documentada, no </w:t>
      </w:r>
      <w:r>
        <w:rPr>
          <w:rFonts w:ascii="Arial" w:hAnsi="Arial" w:cs="Arial"/>
        </w:rPr>
        <w:t>podrán recibir nuevos aportes al proyecto</w:t>
      </w:r>
      <w:r w:rsidRPr="00E75D36">
        <w:rPr>
          <w:rFonts w:ascii="Arial" w:hAnsi="Arial" w:cs="Arial"/>
        </w:rPr>
        <w:t xml:space="preserve"> provenientes de la provisión FIC</w:t>
      </w:r>
      <w:r>
        <w:rPr>
          <w:rFonts w:ascii="Arial" w:hAnsi="Arial" w:cs="Arial"/>
        </w:rPr>
        <w:t>-R</w:t>
      </w:r>
      <w:r w:rsidRPr="00E75D36">
        <w:rPr>
          <w:rFonts w:ascii="Arial" w:hAnsi="Arial" w:cs="Arial"/>
        </w:rPr>
        <w:t>, sin perjuicio de que deberá hacer total reintegro de los recursos o los fondos no rendidos que corresponda, cuando lo solicite el Gobierno Regional de Antofagasta.</w:t>
      </w:r>
      <w:bookmarkEnd w:id="17"/>
      <w:r w:rsidRPr="00E75D36">
        <w:rPr>
          <w:rFonts w:ascii="Arial" w:hAnsi="Arial" w:cs="Arial"/>
        </w:rPr>
        <w:t xml:space="preserve"> </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bookmarkStart w:id="18" w:name="_Toc321386437"/>
      <w:r w:rsidRPr="00E75D36">
        <w:rPr>
          <w:rFonts w:ascii="Arial" w:eastAsia="Times New Roman" w:hAnsi="Arial" w:cs="Arial"/>
          <w:b/>
          <w:u w:val="single"/>
          <w:lang w:val="es-ES" w:eastAsia="es-ES"/>
        </w:rPr>
        <w:t>ACERCA DE LAS TRANSFERENCIAS DE RECURSOS</w:t>
      </w:r>
      <w:bookmarkEnd w:id="18"/>
      <w:r>
        <w:rPr>
          <w:rFonts w:ascii="Arial" w:eastAsia="Times New Roman" w:hAnsi="Arial" w:cs="Arial"/>
          <w:b/>
          <w:u w:val="single"/>
          <w:lang w:val="es-ES" w:eastAsia="es-ES"/>
        </w:rPr>
        <w:t>,</w:t>
      </w:r>
    </w:p>
    <w:p w:rsidR="00613621" w:rsidRPr="005522A5" w:rsidRDefault="00613621" w:rsidP="00613621">
      <w:pPr>
        <w:autoSpaceDE w:val="0"/>
        <w:autoSpaceDN w:val="0"/>
        <w:adjustRightInd w:val="0"/>
        <w:spacing w:after="0"/>
        <w:contextualSpacing/>
        <w:rPr>
          <w:rFonts w:ascii="Arial" w:hAnsi="Arial" w:cs="Arial"/>
          <w:b/>
          <w:lang w:val="es-ES"/>
        </w:rPr>
      </w:pPr>
    </w:p>
    <w:p w:rsidR="00613621" w:rsidRPr="00E75D36" w:rsidRDefault="00613621" w:rsidP="00613621">
      <w:pPr>
        <w:keepNext/>
        <w:tabs>
          <w:tab w:val="left" w:pos="851"/>
        </w:tabs>
        <w:autoSpaceDE w:val="0"/>
        <w:autoSpaceDN w:val="0"/>
        <w:adjustRightInd w:val="0"/>
        <w:spacing w:after="0"/>
        <w:contextualSpacing/>
        <w:jc w:val="both"/>
        <w:outlineLvl w:val="0"/>
        <w:rPr>
          <w:rFonts w:ascii="Arial" w:eastAsia="Times New Roman" w:hAnsi="Arial" w:cs="Arial"/>
          <w:lang w:val="es-ES" w:eastAsia="es-ES"/>
        </w:rPr>
      </w:pPr>
      <w:r>
        <w:rPr>
          <w:rFonts w:ascii="Arial" w:hAnsi="Arial" w:cs="Arial"/>
          <w:lang w:val="es-ES"/>
        </w:rPr>
        <w:t>L</w:t>
      </w:r>
      <w:r w:rsidRPr="00E75D36">
        <w:rPr>
          <w:rFonts w:ascii="Arial" w:hAnsi="Arial" w:cs="Arial"/>
        </w:rPr>
        <w:t>os recursos financieros serán transferidos de acuerdo a los procedimientos y trámites necesarios que realiza el Gobierno Regional para las creaciones de asignación presupuestaria correspondiente para cada unidad receptora de recursos p</w:t>
      </w:r>
      <w:r>
        <w:rPr>
          <w:rFonts w:ascii="Arial" w:hAnsi="Arial" w:cs="Arial"/>
        </w:rPr>
        <w:t>úblicos, de acuerdo a la Ley N°19.862</w:t>
      </w:r>
      <w:r w:rsidRPr="00E75D36">
        <w:rPr>
          <w:rFonts w:ascii="Arial" w:hAnsi="Arial" w:cs="Arial"/>
        </w:rPr>
        <w:t xml:space="preserve"> </w:t>
      </w:r>
      <w:r>
        <w:rPr>
          <w:rFonts w:ascii="Arial" w:hAnsi="Arial" w:cs="Arial"/>
        </w:rPr>
        <w:t xml:space="preserve">y </w:t>
      </w:r>
      <w:r w:rsidRPr="00E75D36">
        <w:rPr>
          <w:rFonts w:ascii="Arial" w:eastAsia="Times New Roman" w:hAnsi="Arial" w:cs="Arial"/>
          <w:lang w:val="es-ES" w:eastAsia="es-ES"/>
        </w:rPr>
        <w:t>en la forma y oportunidad que se establezca en los convenios que deberán suscribir la entidad ejecutora con el Gobierno Regional de Antofagasta.</w:t>
      </w:r>
    </w:p>
    <w:p w:rsidR="00613621" w:rsidRDefault="00613621" w:rsidP="00613621">
      <w:pPr>
        <w:autoSpaceDE w:val="0"/>
        <w:autoSpaceDN w:val="0"/>
        <w:adjustRightInd w:val="0"/>
        <w:spacing w:after="0"/>
        <w:contextualSpacing/>
        <w:jc w:val="both"/>
        <w:rPr>
          <w:rFonts w:ascii="Arial" w:hAnsi="Arial" w:cs="Arial"/>
        </w:rPr>
      </w:pPr>
    </w:p>
    <w:p w:rsidR="00613621" w:rsidRPr="00CD0417" w:rsidRDefault="00613621" w:rsidP="00613621">
      <w:pPr>
        <w:autoSpaceDE w:val="0"/>
        <w:autoSpaceDN w:val="0"/>
        <w:adjustRightInd w:val="0"/>
        <w:spacing w:after="0"/>
        <w:contextualSpacing/>
        <w:jc w:val="both"/>
        <w:rPr>
          <w:rFonts w:ascii="Arial" w:hAnsi="Arial" w:cs="Arial"/>
          <w:color w:val="000000" w:themeColor="text1"/>
        </w:rPr>
      </w:pPr>
      <w:r w:rsidRPr="00AC5E29">
        <w:rPr>
          <w:rFonts w:ascii="Arial" w:hAnsi="Arial" w:cs="Arial"/>
          <w:color w:val="000000" w:themeColor="text1"/>
        </w:rPr>
        <w:t>Los recursos transferidos deben ser invertidos y/o utilizados exc</w:t>
      </w:r>
      <w:r>
        <w:rPr>
          <w:rFonts w:ascii="Arial" w:hAnsi="Arial" w:cs="Arial"/>
          <w:color w:val="000000" w:themeColor="text1"/>
        </w:rPr>
        <w:t xml:space="preserve">lusivamente, en los fines para </w:t>
      </w:r>
      <w:r w:rsidRPr="00AC5E29">
        <w:rPr>
          <w:rFonts w:ascii="Arial" w:hAnsi="Arial" w:cs="Arial"/>
          <w:color w:val="000000" w:themeColor="text1"/>
        </w:rPr>
        <w:t>los cuales fueron asignados y aprobados por Resolución del Intendente Regional, y de acuerdo a la aprobación del Consejo Regional de Antofagasta, bajo la definición de los objetivos y prioridades estratégicas de la Región en materia de Innovación.</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Los Convenios deberán incluir en sus contenidos, entre otros los siguientes aspectos:</w:t>
      </w:r>
    </w:p>
    <w:p w:rsidR="00613621" w:rsidRPr="00E75D36"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t xml:space="preserve">El Gobierno Regional de Antofagasta transferirá los recursos de acuerdo al programa de caja presentado en cada proyecto y de acuerdo al nivel de cumplimiento de la ejecución financiera, a través del avance efectivo en la ejecución de las actividades convenidas o comprometidas en el proyecto original por la entidad ejecutora del proyecto. En todo caso la primera transferencia de recursos no podrá ser mayor que el </w:t>
      </w:r>
      <w:r w:rsidRPr="00824535">
        <w:rPr>
          <w:rFonts w:ascii="Arial" w:hAnsi="Arial" w:cs="Arial"/>
        </w:rPr>
        <w:t xml:space="preserve">25% del total del proyecto aprobado. </w:t>
      </w:r>
    </w:p>
    <w:p w:rsidR="00613621" w:rsidRPr="00E75D3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E75D36">
        <w:rPr>
          <w:rFonts w:ascii="Arial" w:hAnsi="Arial" w:cs="Arial"/>
        </w:rPr>
        <w:lastRenderedPageBreak/>
        <w:t xml:space="preserve">Respecto </w:t>
      </w:r>
      <w:r w:rsidRPr="00446606">
        <w:rPr>
          <w:rFonts w:ascii="Arial" w:hAnsi="Arial" w:cs="Arial"/>
        </w:rPr>
        <w:t xml:space="preserve">a la rendición financiera, por parte de la entidad ejecutora, es necesario consignar que esta tendrá una periodicidad de </w:t>
      </w:r>
      <w:r w:rsidRPr="00446606">
        <w:rPr>
          <w:rFonts w:ascii="Arial" w:hAnsi="Arial" w:cs="Arial"/>
          <w:b/>
        </w:rPr>
        <w:t>carácter mensual</w:t>
      </w:r>
      <w:r w:rsidRPr="00446606">
        <w:rPr>
          <w:rFonts w:ascii="Arial" w:hAnsi="Arial" w:cs="Arial"/>
        </w:rPr>
        <w:t>, según lo establecido en Res. 759/2003, Contraloría General de la República, complementados por los procedimientos que establezca el Gobierno Regional de Antofagasta, asimismo deberá entregar los informes técnicos se deberán entregar trimestralmente de acuerdo a los mecanismos que determinará este Gobierno Regional e informado a las entidades respectivas.</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keepNext/>
        <w:numPr>
          <w:ilvl w:val="0"/>
          <w:numId w:val="3"/>
        </w:numPr>
        <w:spacing w:after="0"/>
        <w:ind w:left="567" w:hanging="567"/>
        <w:contextualSpacing/>
        <w:outlineLvl w:val="0"/>
        <w:rPr>
          <w:rFonts w:ascii="Arial" w:eastAsia="Times New Roman" w:hAnsi="Arial" w:cs="Arial"/>
          <w:b/>
          <w:u w:val="single"/>
          <w:lang w:val="es-MX" w:eastAsia="es-ES"/>
        </w:rPr>
      </w:pPr>
      <w:bookmarkStart w:id="19" w:name="_Toc321386438"/>
      <w:r w:rsidRPr="00446606">
        <w:rPr>
          <w:rFonts w:ascii="Arial" w:eastAsia="Times New Roman" w:hAnsi="Arial" w:cs="Arial"/>
          <w:b/>
          <w:u w:val="single"/>
          <w:lang w:val="es-MX" w:eastAsia="es-ES"/>
        </w:rPr>
        <w:t>GASTOS INVOLUCRADOS EN LOS PROYECTOS</w:t>
      </w:r>
      <w:bookmarkEnd w:id="19"/>
      <w:r w:rsidRPr="00446606">
        <w:rPr>
          <w:rFonts w:ascii="Arial" w:eastAsia="Times New Roman" w:hAnsi="Arial" w:cs="Arial"/>
          <w:b/>
          <w:u w:val="single"/>
          <w:lang w:val="es-MX" w:eastAsia="es-ES"/>
        </w:rPr>
        <w:t>.</w:t>
      </w:r>
    </w:p>
    <w:p w:rsidR="00613621" w:rsidRPr="00446606" w:rsidRDefault="00613621" w:rsidP="00613621">
      <w:pPr>
        <w:spacing w:after="0"/>
        <w:ind w:left="360"/>
        <w:contextualSpacing/>
        <w:jc w:val="both"/>
        <w:rPr>
          <w:rFonts w:ascii="Arial" w:hAnsi="Arial" w:cs="Arial"/>
          <w:b/>
          <w:u w:val="single"/>
          <w:lang w:val="es-ES"/>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 xml:space="preserve">Los gastos involucrados en los proyectos que presenten las </w:t>
      </w:r>
      <w:r w:rsidRPr="00446606">
        <w:rPr>
          <w:rFonts w:ascii="Arial" w:hAnsi="Arial" w:cs="Arial"/>
          <w:b/>
        </w:rPr>
        <w:t xml:space="preserve">Universidades y Centros de </w:t>
      </w:r>
      <w:proofErr w:type="spellStart"/>
      <w:r w:rsidRPr="00446606">
        <w:rPr>
          <w:rFonts w:ascii="Arial" w:hAnsi="Arial" w:cs="Arial"/>
          <w:b/>
        </w:rPr>
        <w:t>I+D+i</w:t>
      </w:r>
      <w:proofErr w:type="spellEnd"/>
      <w:r w:rsidRPr="00446606">
        <w:rPr>
          <w:rFonts w:ascii="Arial" w:hAnsi="Arial" w:cs="Arial"/>
          <w:b/>
        </w:rPr>
        <w:t xml:space="preserve"> </w:t>
      </w:r>
      <w:r w:rsidRPr="00446606">
        <w:rPr>
          <w:rFonts w:ascii="Arial" w:hAnsi="Arial" w:cs="Arial"/>
        </w:rPr>
        <w:t>serán:</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numPr>
          <w:ilvl w:val="0"/>
          <w:numId w:val="1"/>
        </w:numPr>
        <w:tabs>
          <w:tab w:val="left" w:pos="567"/>
        </w:tabs>
        <w:autoSpaceDE w:val="0"/>
        <w:autoSpaceDN w:val="0"/>
        <w:adjustRightInd w:val="0"/>
        <w:spacing w:after="0"/>
        <w:ind w:left="0" w:firstLine="0"/>
        <w:contextualSpacing/>
        <w:jc w:val="both"/>
        <w:rPr>
          <w:rFonts w:ascii="Arial" w:hAnsi="Arial" w:cs="Arial"/>
        </w:rPr>
      </w:pPr>
      <w:r w:rsidRPr="00446606">
        <w:rPr>
          <w:rFonts w:ascii="Arial" w:hAnsi="Arial" w:cs="Arial"/>
          <w:b/>
        </w:rPr>
        <w:t>Recursos Humanos:</w:t>
      </w:r>
      <w:r w:rsidRPr="00446606">
        <w:rPr>
          <w:rFonts w:ascii="Arial" w:hAnsi="Arial" w:cs="Arial"/>
        </w:rPr>
        <w:t xml:space="preserve"> Se deberá presupuestar los gastos correspondientes a las remuneraciones y honorarios de personas naturales, correspondiente al personal técnico y profesional contratado por el ejecutor, vinculados directamente a las actividades del proyecto. No se aceptaran provisiones en esta partida. </w:t>
      </w:r>
    </w:p>
    <w:p w:rsidR="00613621" w:rsidRPr="00446606" w:rsidRDefault="00613621" w:rsidP="00613621">
      <w:pPr>
        <w:tabs>
          <w:tab w:val="left" w:pos="567"/>
        </w:tabs>
        <w:autoSpaceDE w:val="0"/>
        <w:autoSpaceDN w:val="0"/>
        <w:adjustRightInd w:val="0"/>
        <w:spacing w:after="0"/>
        <w:jc w:val="both"/>
        <w:rPr>
          <w:rFonts w:ascii="Arial" w:hAnsi="Arial" w:cs="Arial"/>
        </w:rPr>
      </w:pPr>
      <w:r w:rsidRPr="00446606">
        <w:rPr>
          <w:rFonts w:ascii="Arial" w:hAnsi="Arial" w:cs="Arial"/>
        </w:rPr>
        <w:t>Toda prestación de servicios debe presentar la documentación que acredite el cumplimiento de las obligaciones tributarias y de seguridad social respectiva.</w:t>
      </w:r>
    </w:p>
    <w:p w:rsidR="00613621" w:rsidRPr="00446606" w:rsidRDefault="00613621" w:rsidP="00613621">
      <w:pPr>
        <w:autoSpaceDE w:val="0"/>
        <w:autoSpaceDN w:val="0"/>
        <w:adjustRightInd w:val="0"/>
        <w:spacing w:after="0"/>
        <w:ind w:left="84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 xml:space="preserve">En este ítem podrán presupuestarse reajustes y/o aumentos de remuneraciones para los distintos periodos anuales de ejecución. En la rendición de gastos deberán respaldarse dichos reajustes e incrementos con las correspondientes modificaciones de contratos de trabajo o prestación de servicios y los documentos que acrediten el cumplimiento de las obligaciones tributarias y de seguridad social respectivas. </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Toda persona que forme parte del proyecto, incluidos directores, profesionales, académicos, según sea el caso, debe acreditar la jornada laboral en actividades ajenas al propio proyecto, la cual debe incluir la función que realiza.</w:t>
      </w:r>
    </w:p>
    <w:p w:rsidR="00613621" w:rsidRPr="00446606" w:rsidRDefault="00613621" w:rsidP="00613621">
      <w:pPr>
        <w:autoSpaceDE w:val="0"/>
        <w:autoSpaceDN w:val="0"/>
        <w:adjustRightInd w:val="0"/>
        <w:spacing w:after="0"/>
        <w:contextualSpacing/>
        <w:jc w:val="both"/>
        <w:rPr>
          <w:rFonts w:ascii="Arial" w:hAnsi="Arial" w:cs="Arial"/>
          <w:b/>
        </w:rPr>
      </w:pPr>
    </w:p>
    <w:p w:rsidR="00613621" w:rsidRPr="00446606" w:rsidRDefault="00613621" w:rsidP="00613621">
      <w:pPr>
        <w:numPr>
          <w:ilvl w:val="0"/>
          <w:numId w:val="1"/>
        </w:numPr>
        <w:tabs>
          <w:tab w:val="left" w:pos="0"/>
        </w:tabs>
        <w:autoSpaceDE w:val="0"/>
        <w:autoSpaceDN w:val="0"/>
        <w:adjustRightInd w:val="0"/>
        <w:spacing w:after="0"/>
        <w:ind w:left="0" w:firstLine="0"/>
        <w:contextualSpacing/>
        <w:jc w:val="both"/>
        <w:rPr>
          <w:rFonts w:ascii="Arial" w:hAnsi="Arial" w:cs="Arial"/>
          <w:b/>
        </w:rPr>
      </w:pPr>
      <w:r w:rsidRPr="00446606">
        <w:rPr>
          <w:rFonts w:ascii="Arial" w:hAnsi="Arial" w:cs="Arial"/>
          <w:b/>
        </w:rPr>
        <w:t xml:space="preserve">Sub contratos: </w:t>
      </w:r>
      <w:r w:rsidRPr="00446606">
        <w:rPr>
          <w:rFonts w:ascii="Arial" w:hAnsi="Arial" w:cs="Arial"/>
        </w:rPr>
        <w:t>Se podrán realizar gastos por concepto de subcontratación, en caso que sea necesariamente indispensable y que involucre una mejor calidad, costo y plazo. Estos deberán ajustarse al presupuesto presentado en el proyecto original. Cabe destacar que esta subcontratación deberá ser previamente autorizada por la División de Planificación y Desarrollo Regional del Gobierno Regional de Antofagasta.</w:t>
      </w:r>
    </w:p>
    <w:p w:rsidR="00613621" w:rsidRPr="00446606" w:rsidRDefault="00613621" w:rsidP="00613621">
      <w:pPr>
        <w:tabs>
          <w:tab w:val="left" w:pos="0"/>
        </w:tabs>
        <w:autoSpaceDE w:val="0"/>
        <w:autoSpaceDN w:val="0"/>
        <w:adjustRightInd w:val="0"/>
        <w:spacing w:after="0"/>
        <w:contextualSpacing/>
        <w:jc w:val="both"/>
        <w:rPr>
          <w:rFonts w:ascii="Arial" w:hAnsi="Arial" w:cs="Arial"/>
          <w:b/>
        </w:rPr>
      </w:pPr>
    </w:p>
    <w:p w:rsidR="00613621" w:rsidRPr="00446606" w:rsidRDefault="00613621" w:rsidP="00613621">
      <w:pPr>
        <w:numPr>
          <w:ilvl w:val="0"/>
          <w:numId w:val="1"/>
        </w:numPr>
        <w:tabs>
          <w:tab w:val="left" w:pos="0"/>
        </w:tabs>
        <w:autoSpaceDE w:val="0"/>
        <w:autoSpaceDN w:val="0"/>
        <w:adjustRightInd w:val="0"/>
        <w:spacing w:after="0"/>
        <w:ind w:left="0" w:firstLine="0"/>
        <w:contextualSpacing/>
        <w:jc w:val="both"/>
        <w:rPr>
          <w:rFonts w:ascii="Arial" w:hAnsi="Arial" w:cs="Arial"/>
          <w:b/>
        </w:rPr>
      </w:pPr>
      <w:r w:rsidRPr="00446606">
        <w:rPr>
          <w:rFonts w:ascii="Arial" w:hAnsi="Arial" w:cs="Arial"/>
          <w:b/>
        </w:rPr>
        <w:t xml:space="preserve">Capacitación: </w:t>
      </w:r>
      <w:r w:rsidRPr="00446606">
        <w:rPr>
          <w:rFonts w:ascii="Arial" w:hAnsi="Arial" w:cs="Arial"/>
        </w:rPr>
        <w:t>Se relaciona con actividades de capacitación</w:t>
      </w:r>
      <w:r w:rsidRPr="00AC5E29">
        <w:rPr>
          <w:rFonts w:ascii="Arial" w:hAnsi="Arial" w:cs="Arial"/>
          <w:color w:val="000000" w:themeColor="text1"/>
        </w:rPr>
        <w:t xml:space="preserve"> y perfeccionamiento para el equipo de trabajo participante, en el ámbito de las líneas de trabajo definidas </w:t>
      </w:r>
      <w:r>
        <w:rPr>
          <w:rFonts w:ascii="Arial" w:hAnsi="Arial" w:cs="Arial"/>
          <w:color w:val="000000" w:themeColor="text1"/>
        </w:rPr>
        <w:t>en el proyecto</w:t>
      </w:r>
      <w:r w:rsidRPr="00AC5E29">
        <w:rPr>
          <w:rFonts w:ascii="Arial" w:hAnsi="Arial" w:cs="Arial"/>
          <w:color w:val="000000" w:themeColor="text1"/>
        </w:rPr>
        <w:t xml:space="preserve">. Se deberá identificar los gastos en cursos, contratación de expertos, </w:t>
      </w:r>
      <w:r w:rsidRPr="00AC5E29">
        <w:rPr>
          <w:rFonts w:ascii="Arial" w:hAnsi="Arial" w:cs="Arial"/>
          <w:color w:val="000000" w:themeColor="text1"/>
        </w:rPr>
        <w:lastRenderedPageBreak/>
        <w:t xml:space="preserve">participación en </w:t>
      </w:r>
      <w:r w:rsidRPr="00446606">
        <w:rPr>
          <w:rFonts w:ascii="Arial" w:hAnsi="Arial" w:cs="Arial"/>
        </w:rPr>
        <w:t>seminarios, incluyendo gastos en transporte y estadía para los participantes. Y que no den origen a un grado académico.</w:t>
      </w:r>
    </w:p>
    <w:p w:rsidR="00613621" w:rsidRPr="00446606" w:rsidRDefault="00613621" w:rsidP="00613621">
      <w:pPr>
        <w:tabs>
          <w:tab w:val="left" w:pos="0"/>
        </w:tabs>
        <w:autoSpaceDE w:val="0"/>
        <w:autoSpaceDN w:val="0"/>
        <w:adjustRightInd w:val="0"/>
        <w:spacing w:after="0"/>
        <w:contextualSpacing/>
        <w:jc w:val="both"/>
        <w:rPr>
          <w:rFonts w:ascii="Arial" w:hAnsi="Arial" w:cs="Arial"/>
          <w:b/>
        </w:rPr>
      </w:pPr>
    </w:p>
    <w:p w:rsidR="00613621" w:rsidRPr="00446606" w:rsidRDefault="00613621" w:rsidP="00613621">
      <w:pPr>
        <w:numPr>
          <w:ilvl w:val="0"/>
          <w:numId w:val="1"/>
        </w:numPr>
        <w:tabs>
          <w:tab w:val="left" w:pos="0"/>
        </w:tabs>
        <w:autoSpaceDE w:val="0"/>
        <w:autoSpaceDN w:val="0"/>
        <w:adjustRightInd w:val="0"/>
        <w:spacing w:after="0"/>
        <w:ind w:left="0" w:firstLine="0"/>
        <w:contextualSpacing/>
        <w:jc w:val="both"/>
        <w:rPr>
          <w:rFonts w:ascii="Arial" w:hAnsi="Arial" w:cs="Arial"/>
        </w:rPr>
      </w:pPr>
      <w:r w:rsidRPr="00446606">
        <w:rPr>
          <w:rFonts w:ascii="Arial" w:hAnsi="Arial" w:cs="Arial"/>
          <w:b/>
        </w:rPr>
        <w:t xml:space="preserve">Giras Tecnológicas: </w:t>
      </w:r>
      <w:r w:rsidRPr="00446606">
        <w:rPr>
          <w:rFonts w:ascii="Arial" w:hAnsi="Arial" w:cs="Arial"/>
        </w:rPr>
        <w:t>Referido a la participación en giras tecnológicas, si corresponde, especificando programa tentativo, duración en días, número de participantes, objetivo, destino e indicadores de resultado. Estas actividades son importantes para propiciar la validación o adaptación de tecnologías, cuya razón es la búsqueda de soluciones a problemas específicos presentados en el proyecto, se debe garantizar que los participantes obtengan el aprendizaje necesario para contribuir a resolver la problemática que dio origen a la gira. Por lo cual los participantes deben asumir el compromiso de poner en práctica lo aprendido y se debe asegurar la participación de los que comparten el problema y de al menos el líder técnico del proyecto.</w:t>
      </w:r>
    </w:p>
    <w:p w:rsidR="00613621" w:rsidRPr="00446606" w:rsidRDefault="00613621" w:rsidP="00613621">
      <w:pPr>
        <w:tabs>
          <w:tab w:val="left" w:pos="0"/>
        </w:tabs>
        <w:autoSpaceDE w:val="0"/>
        <w:autoSpaceDN w:val="0"/>
        <w:adjustRightInd w:val="0"/>
        <w:spacing w:after="0"/>
        <w:contextualSpacing/>
        <w:jc w:val="both"/>
        <w:rPr>
          <w:rFonts w:ascii="Arial" w:hAnsi="Arial" w:cs="Arial"/>
        </w:rPr>
      </w:pPr>
    </w:p>
    <w:p w:rsidR="00613621" w:rsidRPr="00446606" w:rsidRDefault="00613621" w:rsidP="00613621">
      <w:pPr>
        <w:numPr>
          <w:ilvl w:val="0"/>
          <w:numId w:val="1"/>
        </w:numPr>
        <w:tabs>
          <w:tab w:val="left" w:pos="567"/>
        </w:tabs>
        <w:autoSpaceDE w:val="0"/>
        <w:autoSpaceDN w:val="0"/>
        <w:adjustRightInd w:val="0"/>
        <w:spacing w:after="0"/>
        <w:ind w:left="0" w:firstLine="0"/>
        <w:contextualSpacing/>
        <w:jc w:val="both"/>
        <w:rPr>
          <w:rFonts w:ascii="Arial" w:hAnsi="Arial" w:cs="Arial"/>
        </w:rPr>
      </w:pPr>
      <w:r w:rsidRPr="00446606">
        <w:rPr>
          <w:rFonts w:ascii="Arial" w:hAnsi="Arial" w:cs="Arial"/>
          <w:b/>
        </w:rPr>
        <w:t xml:space="preserve">Gastos de Difusión y Transferencia Tecnológica: </w:t>
      </w:r>
      <w:r w:rsidRPr="00446606">
        <w:rPr>
          <w:rFonts w:ascii="Arial" w:hAnsi="Arial" w:cs="Arial"/>
        </w:rPr>
        <w:t xml:space="preserve">Se deberá presupuestar los gastos destinados a financiar implementación de la difusión y transferencia tecnológica de resultados del proyecto. Se pueden considerar actividades ligadas al </w:t>
      </w:r>
      <w:proofErr w:type="spellStart"/>
      <w:r w:rsidRPr="00446606">
        <w:rPr>
          <w:rFonts w:ascii="Arial" w:hAnsi="Arial" w:cs="Arial"/>
        </w:rPr>
        <w:t>patentamiento</w:t>
      </w:r>
      <w:proofErr w:type="spellEnd"/>
      <w:r w:rsidRPr="00446606">
        <w:rPr>
          <w:rFonts w:ascii="Arial" w:hAnsi="Arial" w:cs="Arial"/>
        </w:rPr>
        <w:t xml:space="preserve"> de los resultados tales como: estado de arte, inscripción en registros de patentes, etc. En este ítem también se incluyen las actividades de difusión de los resultados del proyecto tales como: organización de seminarios, publicaciones, distribución y toda contratación de servicios relacionada con difusión y transferencia. El gasto en difusión será desde un 3% hasta un 5% del monto total del proyecto.</w:t>
      </w:r>
    </w:p>
    <w:p w:rsidR="00613621" w:rsidRPr="00446606" w:rsidRDefault="00613621" w:rsidP="00613621">
      <w:pPr>
        <w:tabs>
          <w:tab w:val="left" w:pos="567"/>
        </w:tabs>
        <w:autoSpaceDE w:val="0"/>
        <w:autoSpaceDN w:val="0"/>
        <w:adjustRightInd w:val="0"/>
        <w:spacing w:after="0"/>
        <w:contextualSpacing/>
        <w:jc w:val="both"/>
        <w:rPr>
          <w:rFonts w:ascii="Arial" w:hAnsi="Arial" w:cs="Arial"/>
        </w:rPr>
      </w:pPr>
    </w:p>
    <w:p w:rsidR="00613621" w:rsidRPr="00446606" w:rsidRDefault="00613621" w:rsidP="00613621">
      <w:pPr>
        <w:tabs>
          <w:tab w:val="left" w:pos="567"/>
        </w:tabs>
        <w:autoSpaceDE w:val="0"/>
        <w:autoSpaceDN w:val="0"/>
        <w:adjustRightInd w:val="0"/>
        <w:spacing w:after="0"/>
        <w:jc w:val="both"/>
        <w:rPr>
          <w:rFonts w:ascii="Arial" w:hAnsi="Arial" w:cs="Arial"/>
        </w:rPr>
      </w:pPr>
      <w:r w:rsidRPr="00446606">
        <w:rPr>
          <w:rFonts w:ascii="Arial" w:hAnsi="Arial" w:cs="Arial"/>
        </w:rPr>
        <w:t>En toda actividad de difusión debe señalarse que esta actividad cuenta con el financiamiento del Gobierno Regional de Antofagasta, recursos FIC-R 2013</w:t>
      </w:r>
    </w:p>
    <w:p w:rsidR="00613621" w:rsidRPr="00446606" w:rsidRDefault="00613621" w:rsidP="00613621">
      <w:pPr>
        <w:tabs>
          <w:tab w:val="left" w:pos="567"/>
        </w:tabs>
        <w:autoSpaceDE w:val="0"/>
        <w:autoSpaceDN w:val="0"/>
        <w:adjustRightInd w:val="0"/>
        <w:spacing w:after="0"/>
        <w:jc w:val="both"/>
        <w:rPr>
          <w:rFonts w:ascii="Arial" w:hAnsi="Arial" w:cs="Arial"/>
        </w:rPr>
      </w:pPr>
    </w:p>
    <w:p w:rsidR="00613621" w:rsidRPr="00446606" w:rsidRDefault="00613621" w:rsidP="00613621">
      <w:pPr>
        <w:numPr>
          <w:ilvl w:val="0"/>
          <w:numId w:val="1"/>
        </w:numPr>
        <w:tabs>
          <w:tab w:val="left" w:pos="0"/>
        </w:tabs>
        <w:autoSpaceDE w:val="0"/>
        <w:autoSpaceDN w:val="0"/>
        <w:adjustRightInd w:val="0"/>
        <w:spacing w:after="0"/>
        <w:ind w:left="0" w:firstLine="0"/>
        <w:contextualSpacing/>
        <w:jc w:val="both"/>
        <w:rPr>
          <w:rFonts w:ascii="Arial" w:hAnsi="Arial" w:cs="Arial"/>
        </w:rPr>
      </w:pPr>
      <w:r w:rsidRPr="00446606">
        <w:rPr>
          <w:rFonts w:ascii="Arial" w:hAnsi="Arial" w:cs="Arial"/>
          <w:b/>
        </w:rPr>
        <w:t>Gastos de Operación:</w:t>
      </w:r>
      <w:r w:rsidRPr="00446606">
        <w:rPr>
          <w:rFonts w:ascii="Arial" w:hAnsi="Arial" w:cs="Arial"/>
        </w:rPr>
        <w:t xml:space="preserve"> Se relaciona con los gastos directos asociados a la ejecución del proyecto tales como: fungibles de oficina, arriendos, traslados (pasajes aéreos y/o terrestres, arriendo de vehículos), viáticos</w:t>
      </w:r>
      <w:r w:rsidRPr="00446606">
        <w:rPr>
          <w:rStyle w:val="Refdenotaalpie"/>
          <w:rFonts w:ascii="Arial" w:hAnsi="Arial" w:cs="Arial"/>
        </w:rPr>
        <w:footnoteReference w:id="2"/>
      </w:r>
      <w:r w:rsidRPr="00446606">
        <w:rPr>
          <w:rFonts w:ascii="Arial" w:hAnsi="Arial" w:cs="Arial"/>
        </w:rPr>
        <w:t>.</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5E0D40" w:rsidRDefault="00613621" w:rsidP="00613621">
      <w:pPr>
        <w:numPr>
          <w:ilvl w:val="0"/>
          <w:numId w:val="1"/>
        </w:numPr>
        <w:tabs>
          <w:tab w:val="left" w:pos="567"/>
        </w:tabs>
        <w:autoSpaceDE w:val="0"/>
        <w:autoSpaceDN w:val="0"/>
        <w:adjustRightInd w:val="0"/>
        <w:spacing w:after="0"/>
        <w:ind w:left="0" w:firstLine="0"/>
        <w:contextualSpacing/>
        <w:jc w:val="both"/>
        <w:rPr>
          <w:rFonts w:ascii="Arial" w:hAnsi="Arial" w:cs="Arial"/>
          <w:b/>
        </w:rPr>
      </w:pPr>
      <w:r w:rsidRPr="00446606">
        <w:rPr>
          <w:rFonts w:ascii="Arial" w:hAnsi="Arial" w:cs="Arial"/>
          <w:b/>
        </w:rPr>
        <w:t>Gastos de Inversión:</w:t>
      </w:r>
      <w:r w:rsidRPr="00446606">
        <w:rPr>
          <w:rFonts w:ascii="Arial" w:hAnsi="Arial" w:cs="Arial"/>
        </w:rPr>
        <w:t xml:space="preserve"> Consiste principalmente en adquisición de bienes de capital u otros bienes de activo fijo destinado a la realización de actividades necesarias para lograr los objetivos del proyecto. Estos gastos deberán justificarse en relación a su importancia y vinculación con el proyecto, tales como: maquinarias y/o instrumental de uso genérico,</w:t>
      </w:r>
      <w:r w:rsidRPr="00E75D36">
        <w:rPr>
          <w:rFonts w:ascii="Arial" w:hAnsi="Arial" w:cs="Arial"/>
        </w:rPr>
        <w:t xml:space="preserve"> equipamiento tecnológico, instalaciones, computadores, software, derechos de propiedad</w:t>
      </w:r>
      <w:r>
        <w:rPr>
          <w:rFonts w:ascii="Arial" w:hAnsi="Arial" w:cs="Arial"/>
        </w:rPr>
        <w:t xml:space="preserve"> intelectual e industrial, entre</w:t>
      </w:r>
      <w:r w:rsidRPr="00E75D36">
        <w:rPr>
          <w:rFonts w:ascii="Arial" w:hAnsi="Arial" w:cs="Arial"/>
        </w:rPr>
        <w:t xml:space="preserve"> otras.</w:t>
      </w:r>
    </w:p>
    <w:p w:rsidR="00613621" w:rsidRDefault="00613621" w:rsidP="00613621">
      <w:pPr>
        <w:autoSpaceDE w:val="0"/>
        <w:autoSpaceDN w:val="0"/>
        <w:adjustRightInd w:val="0"/>
        <w:spacing w:after="0"/>
        <w:contextualSpacing/>
        <w:jc w:val="both"/>
        <w:rPr>
          <w:rFonts w:ascii="Arial" w:hAnsi="Arial" w:cs="Arial"/>
          <w:b/>
          <w:color w:val="FF0000"/>
        </w:rPr>
      </w:pP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numPr>
          <w:ilvl w:val="0"/>
          <w:numId w:val="1"/>
        </w:numPr>
        <w:tabs>
          <w:tab w:val="left" w:pos="0"/>
        </w:tabs>
        <w:autoSpaceDE w:val="0"/>
        <w:autoSpaceDN w:val="0"/>
        <w:adjustRightInd w:val="0"/>
        <w:spacing w:after="0"/>
        <w:ind w:left="0" w:firstLine="0"/>
        <w:contextualSpacing/>
        <w:jc w:val="both"/>
        <w:rPr>
          <w:rFonts w:ascii="Arial" w:hAnsi="Arial" w:cs="Arial"/>
        </w:rPr>
      </w:pPr>
      <w:r w:rsidRPr="00446606">
        <w:rPr>
          <w:rFonts w:ascii="Arial" w:hAnsi="Arial" w:cs="Arial"/>
          <w:b/>
        </w:rPr>
        <w:t xml:space="preserve">Otros Gastos Menores: </w:t>
      </w:r>
      <w:r w:rsidRPr="00446606">
        <w:rPr>
          <w:rFonts w:ascii="Arial" w:hAnsi="Arial" w:cs="Arial"/>
        </w:rPr>
        <w:t>Se consideran los gastos que</w:t>
      </w:r>
      <w:r w:rsidRPr="00446606">
        <w:rPr>
          <w:rFonts w:ascii="Arial" w:hAnsi="Arial" w:cs="Arial"/>
          <w:b/>
        </w:rPr>
        <w:t xml:space="preserve"> </w:t>
      </w:r>
      <w:r w:rsidRPr="00446606">
        <w:rPr>
          <w:rFonts w:ascii="Arial" w:hAnsi="Arial" w:cs="Arial"/>
        </w:rPr>
        <w:t xml:space="preserve">no correspondan a los otros ítems señalados precedentemente. En todo caso estos gastos, no deberán superar el </w:t>
      </w:r>
      <w:r w:rsidRPr="00446606">
        <w:rPr>
          <w:rFonts w:ascii="Arial" w:hAnsi="Arial" w:cs="Arial"/>
          <w:b/>
        </w:rPr>
        <w:t xml:space="preserve">5% </w:t>
      </w:r>
      <w:r w:rsidRPr="00446606">
        <w:rPr>
          <w:rFonts w:ascii="Arial" w:hAnsi="Arial" w:cs="Arial"/>
        </w:rPr>
        <w:t xml:space="preserve">del total del proyecto aprobado. </w:t>
      </w:r>
    </w:p>
    <w:p w:rsidR="00613621" w:rsidRPr="00446606" w:rsidRDefault="00613621" w:rsidP="00613621">
      <w:pPr>
        <w:tabs>
          <w:tab w:val="left" w:pos="0"/>
        </w:tabs>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b/>
          <w:u w:val="single"/>
        </w:rPr>
      </w:pPr>
      <w:r w:rsidRPr="00446606">
        <w:rPr>
          <w:rFonts w:ascii="Arial" w:hAnsi="Arial" w:cs="Arial"/>
          <w:b/>
          <w:u w:val="single"/>
        </w:rPr>
        <w:t>Consideraciones Generales</w:t>
      </w:r>
    </w:p>
    <w:p w:rsidR="00613621" w:rsidRPr="00446606" w:rsidRDefault="00613621" w:rsidP="00613621">
      <w:pPr>
        <w:autoSpaceDE w:val="0"/>
        <w:autoSpaceDN w:val="0"/>
        <w:adjustRightInd w:val="0"/>
        <w:spacing w:after="0"/>
        <w:contextualSpacing/>
        <w:jc w:val="both"/>
        <w:rPr>
          <w:rFonts w:ascii="Arial" w:hAnsi="Arial" w:cs="Arial"/>
          <w:b/>
          <w:u w:val="single"/>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Se debe indicar el aporte de la institución en este ITEM cuando corresponda.</w:t>
      </w:r>
    </w:p>
    <w:p w:rsidR="00613621" w:rsidRPr="00446606" w:rsidRDefault="00613621" w:rsidP="00613621">
      <w:pPr>
        <w:autoSpaceDE w:val="0"/>
        <w:autoSpaceDN w:val="0"/>
        <w:adjustRightInd w:val="0"/>
        <w:spacing w:after="0"/>
        <w:contextualSpacing/>
        <w:jc w:val="both"/>
        <w:rPr>
          <w:rFonts w:ascii="Arial" w:hAnsi="Arial" w:cs="Arial"/>
          <w:b/>
        </w:rPr>
      </w:pPr>
      <w:r w:rsidRPr="00446606">
        <w:rPr>
          <w:rFonts w:ascii="Arial" w:hAnsi="Arial" w:cs="Arial"/>
        </w:rPr>
        <w:t>Se requiere presentar los proyectos de inversión con un detalle del presupuesto según el</w:t>
      </w:r>
      <w:r w:rsidRPr="00446606">
        <w:rPr>
          <w:rFonts w:ascii="Arial" w:hAnsi="Arial" w:cs="Arial"/>
          <w:b/>
        </w:rPr>
        <w:t xml:space="preserve"> Anexo VIII.</w:t>
      </w:r>
    </w:p>
    <w:p w:rsidR="00613621" w:rsidRPr="00446606" w:rsidRDefault="00613621" w:rsidP="00613621">
      <w:pPr>
        <w:autoSpaceDE w:val="0"/>
        <w:autoSpaceDN w:val="0"/>
        <w:adjustRightInd w:val="0"/>
        <w:spacing w:after="0"/>
        <w:contextualSpacing/>
        <w:jc w:val="both"/>
        <w:rPr>
          <w:rFonts w:ascii="Arial" w:hAnsi="Arial" w:cs="Arial"/>
          <w:b/>
        </w:rPr>
      </w:pPr>
    </w:p>
    <w:p w:rsidR="00613621" w:rsidRPr="00446606" w:rsidRDefault="00613621" w:rsidP="00613621">
      <w:pPr>
        <w:autoSpaceDE w:val="0"/>
        <w:autoSpaceDN w:val="0"/>
        <w:adjustRightInd w:val="0"/>
        <w:spacing w:after="0"/>
        <w:contextualSpacing/>
        <w:jc w:val="both"/>
        <w:rPr>
          <w:rFonts w:ascii="Arial" w:hAnsi="Arial" w:cs="Arial"/>
          <w:b/>
          <w:u w:val="single"/>
        </w:rPr>
      </w:pPr>
      <w:r w:rsidRPr="00446606">
        <w:rPr>
          <w:rFonts w:ascii="Arial" w:hAnsi="Arial" w:cs="Arial"/>
          <w:b/>
          <w:u w:val="single"/>
        </w:rPr>
        <w:t xml:space="preserve">ADQUISICIONES QUE NO PODRÁN SER FINANCIADAS CON FONDOS FIC-R: </w:t>
      </w:r>
    </w:p>
    <w:p w:rsidR="00613621" w:rsidRPr="00446606" w:rsidRDefault="00613621" w:rsidP="00613621">
      <w:pPr>
        <w:autoSpaceDE w:val="0"/>
        <w:autoSpaceDN w:val="0"/>
        <w:adjustRightInd w:val="0"/>
        <w:spacing w:after="0"/>
        <w:ind w:left="851"/>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 xml:space="preserve">El GORE de Antofagasta a través del Fondo de Innovación para la Competitividad, </w:t>
      </w: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FIC-R Regional año 2013, no financiará:</w:t>
      </w:r>
    </w:p>
    <w:p w:rsidR="00613621" w:rsidRPr="00446606" w:rsidRDefault="00613621" w:rsidP="00613621">
      <w:pPr>
        <w:autoSpaceDE w:val="0"/>
        <w:autoSpaceDN w:val="0"/>
        <w:spacing w:after="0"/>
        <w:contextualSpacing/>
        <w:jc w:val="both"/>
        <w:rPr>
          <w:rFonts w:ascii="Arial" w:hAnsi="Arial" w:cs="Arial"/>
        </w:rPr>
      </w:pP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Inversión en equipamiento y/o bienes no determinantes para la ejecución del proyecto.</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Compra de inmuebles (por ejemplo: terreno, casa, departamentos u otros).</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 xml:space="preserve">Construcción de obras civiles y edificios; a excepción de adecuación y/o ampliación de edificaciones estrictamente necesarias para el desarrollo del proyecto. </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Compra de Vehículos Motorizados y/o Embarcaciones.</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Deudas, dividendos o recuperación de capital.</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Compra de acciones, derechos sociales, bonos y otros valores mobiliarios.</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Impuestos recuperables.</w:t>
      </w:r>
    </w:p>
    <w:p w:rsidR="00613621" w:rsidRPr="00446606" w:rsidRDefault="00613621" w:rsidP="00613621">
      <w:pPr>
        <w:numPr>
          <w:ilvl w:val="0"/>
          <w:numId w:val="4"/>
        </w:numPr>
        <w:autoSpaceDE w:val="0"/>
        <w:autoSpaceDN w:val="0"/>
        <w:adjustRightInd w:val="0"/>
        <w:spacing w:after="0"/>
        <w:ind w:left="567" w:hanging="567"/>
        <w:contextualSpacing/>
        <w:jc w:val="both"/>
        <w:rPr>
          <w:rFonts w:ascii="Arial" w:hAnsi="Arial" w:cs="Arial"/>
        </w:rPr>
      </w:pPr>
      <w:r w:rsidRPr="00446606">
        <w:rPr>
          <w:rFonts w:ascii="Arial" w:hAnsi="Arial" w:cs="Arial"/>
        </w:rPr>
        <w:t>Gastos asociados con todo tipo de garantías y seguros.</w:t>
      </w:r>
    </w:p>
    <w:p w:rsidR="00613621" w:rsidRPr="00AC5E29" w:rsidRDefault="00613621" w:rsidP="00613621">
      <w:pPr>
        <w:autoSpaceDE w:val="0"/>
        <w:autoSpaceDN w:val="0"/>
        <w:adjustRightInd w:val="0"/>
        <w:spacing w:after="0"/>
        <w:ind w:left="567"/>
        <w:contextualSpacing/>
        <w:jc w:val="both"/>
        <w:rPr>
          <w:rFonts w:ascii="Arial" w:hAnsi="Arial" w:cs="Arial"/>
          <w:color w:val="000000" w:themeColor="text1"/>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autoSpaceDE w:val="0"/>
        <w:autoSpaceDN w:val="0"/>
        <w:adjustRightInd w:val="0"/>
        <w:spacing w:after="0"/>
        <w:contextualSpacing/>
        <w:jc w:val="both"/>
        <w:rPr>
          <w:rFonts w:ascii="Arial" w:hAnsi="Arial" w:cs="Arial"/>
        </w:rPr>
      </w:pPr>
    </w:p>
    <w:p w:rsidR="00613621" w:rsidRPr="00D2359C" w:rsidRDefault="00613621" w:rsidP="00613621">
      <w:pPr>
        <w:autoSpaceDE w:val="0"/>
        <w:autoSpaceDN w:val="0"/>
        <w:adjustRightInd w:val="0"/>
        <w:spacing w:after="0"/>
        <w:contextualSpacing/>
        <w:jc w:val="both"/>
        <w:rPr>
          <w:rFonts w:ascii="Arial" w:hAnsi="Arial" w:cs="Arial"/>
        </w:rPr>
      </w:pPr>
    </w:p>
    <w:p w:rsidR="00613621" w:rsidRPr="00E75D36" w:rsidRDefault="00613621" w:rsidP="00613621">
      <w:pPr>
        <w:autoSpaceDE w:val="0"/>
        <w:autoSpaceDN w:val="0"/>
        <w:adjustRightInd w:val="0"/>
        <w:spacing w:after="0"/>
        <w:contextualSpacing/>
        <w:jc w:val="both"/>
        <w:rPr>
          <w:rFonts w:ascii="Arial" w:hAnsi="Arial" w:cs="Arial"/>
          <w:b/>
        </w:rPr>
      </w:pPr>
    </w:p>
    <w:p w:rsidR="00613621" w:rsidRPr="00E75D36"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bookmarkStart w:id="20" w:name="_Toc321386450"/>
      <w:r w:rsidRPr="00E75D36">
        <w:rPr>
          <w:rFonts w:ascii="Arial" w:eastAsia="Times New Roman" w:hAnsi="Arial" w:cs="Arial"/>
          <w:b/>
          <w:u w:val="single"/>
          <w:lang w:val="es-ES" w:eastAsia="es-ES"/>
        </w:rPr>
        <w:lastRenderedPageBreak/>
        <w:t>RENDICIONES</w:t>
      </w:r>
      <w:bookmarkEnd w:id="20"/>
      <w:r>
        <w:rPr>
          <w:rFonts w:ascii="Arial" w:eastAsia="Times New Roman" w:hAnsi="Arial" w:cs="Arial"/>
          <w:b/>
          <w:u w:val="single"/>
          <w:lang w:val="es-ES" w:eastAsia="es-ES"/>
        </w:rPr>
        <w:t>.</w:t>
      </w:r>
    </w:p>
    <w:p w:rsidR="00613621"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 xml:space="preserve">La entidad ejecutora, estará obligada a presentar al  Gobierno Regional de Antofagasta </w:t>
      </w:r>
      <w:r>
        <w:rPr>
          <w:rFonts w:ascii="Arial" w:hAnsi="Arial" w:cs="Arial"/>
        </w:rPr>
        <w:t xml:space="preserve">y a la </w:t>
      </w:r>
      <w:r w:rsidRPr="00446606">
        <w:rPr>
          <w:rFonts w:ascii="Arial" w:hAnsi="Arial" w:cs="Arial"/>
        </w:rPr>
        <w:t>División de Análisis y Control de Gestión rendiciones financieras de forma mensual, por el uso de los recursos transferidos, a través de Oficio firmado por el representante legal de la entidad ejecutora de acuerdo a la normativa legal que rige esta materia, y a las instrucciones impartidas por la Contraloría General de la Republica, contenidas en la Resolución Nº759 del 23 de diciembre de 2003. Dicha rendición debe ser presentada dentro de los 5 primeros días hábiles siguientes al mes que corresponda, adjunta en la primera rendición el respectivo Comprobante de Ingreso, que dé cuenta de la recepción de los recursos traspasados.</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 xml:space="preserve">Cada rendición financiera deberá acompañar los documentos legales que la acrediten. </w:t>
      </w:r>
    </w:p>
    <w:p w:rsidR="00613621" w:rsidRPr="00446606" w:rsidRDefault="00613621" w:rsidP="00613621">
      <w:pPr>
        <w:autoSpaceDE w:val="0"/>
        <w:autoSpaceDN w:val="0"/>
        <w:adjustRightInd w:val="0"/>
        <w:spacing w:after="0"/>
        <w:contextualSpacing/>
        <w:jc w:val="both"/>
        <w:rPr>
          <w:rFonts w:ascii="Arial" w:hAnsi="Arial" w:cs="Arial"/>
        </w:rPr>
      </w:pPr>
    </w:p>
    <w:p w:rsidR="00613621" w:rsidRPr="00446606" w:rsidRDefault="00613621" w:rsidP="00613621">
      <w:pPr>
        <w:autoSpaceDE w:val="0"/>
        <w:autoSpaceDN w:val="0"/>
        <w:adjustRightInd w:val="0"/>
        <w:spacing w:after="0"/>
        <w:contextualSpacing/>
        <w:jc w:val="both"/>
        <w:rPr>
          <w:rFonts w:ascii="Arial" w:hAnsi="Arial" w:cs="Arial"/>
        </w:rPr>
      </w:pPr>
      <w:r w:rsidRPr="00446606">
        <w:rPr>
          <w:rFonts w:ascii="Arial" w:hAnsi="Arial" w:cs="Arial"/>
        </w:rPr>
        <w:t xml:space="preserve">Para el caso de Entidades Privadas deben adjuntar a la rendición documentación en original (boletas, facturas), y en el caso de  entidades públicas, documentación en copias, de acuerdo a la normativa vigente. Y se deberá presentar antes del día 05 del mes siguiente de efectuados los gastos, de acuerdo a las instrumentos establecidos para ello por el Gobierno Regional de Antofagasta. </w:t>
      </w:r>
    </w:p>
    <w:p w:rsidR="00613621" w:rsidRPr="00B16426" w:rsidRDefault="00613621" w:rsidP="00613621">
      <w:pPr>
        <w:autoSpaceDE w:val="0"/>
        <w:autoSpaceDN w:val="0"/>
        <w:adjustRightInd w:val="0"/>
        <w:spacing w:after="0"/>
        <w:contextualSpacing/>
        <w:jc w:val="both"/>
        <w:rPr>
          <w:rFonts w:ascii="Arial" w:hAnsi="Arial" w:cs="Arial"/>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 xml:space="preserve">Además, se deberá emitir un </w:t>
      </w:r>
      <w:r w:rsidRPr="00B16426">
        <w:rPr>
          <w:rFonts w:ascii="Arial" w:hAnsi="Arial" w:cs="Arial"/>
          <w:b/>
        </w:rPr>
        <w:t>Informe Técnico trimestral</w:t>
      </w:r>
      <w:r w:rsidRPr="00B16426">
        <w:rPr>
          <w:rFonts w:ascii="Arial" w:hAnsi="Arial" w:cs="Arial"/>
        </w:rPr>
        <w:t xml:space="preserve"> el cual debe ser dirigido al Intendente Regional de Antofagasta con copia informativa al Jefe de la División de Análisis y Control, mediante el cual se dará cuenta de los resultados obtenidos en el proceso de desarrollo del proyecto, principalmente respecto a los objetivos y actividades desarrolladas, así como considerar la rendición de los aportes pecuniarios y no pecuniarios, propios o de terceros, comprometidos en el proyecto.</w:t>
      </w:r>
    </w:p>
    <w:p w:rsidR="00613621" w:rsidRPr="00B16426" w:rsidRDefault="00613621" w:rsidP="00613621">
      <w:pPr>
        <w:autoSpaceDE w:val="0"/>
        <w:autoSpaceDN w:val="0"/>
        <w:adjustRightInd w:val="0"/>
        <w:spacing w:after="0"/>
        <w:contextualSpacing/>
        <w:jc w:val="both"/>
        <w:rPr>
          <w:rFonts w:ascii="Arial" w:hAnsi="Arial" w:cs="Arial"/>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 xml:space="preserve">Esta información, será analizada por la División de Análisis y Control de Gestión del Gobierno Regional de Antofagasta. </w:t>
      </w:r>
    </w:p>
    <w:p w:rsidR="00613621" w:rsidRPr="00B16426" w:rsidRDefault="00613621" w:rsidP="00613621">
      <w:pPr>
        <w:autoSpaceDE w:val="0"/>
        <w:autoSpaceDN w:val="0"/>
        <w:adjustRightInd w:val="0"/>
        <w:spacing w:after="0"/>
        <w:contextualSpacing/>
        <w:jc w:val="both"/>
        <w:rPr>
          <w:rFonts w:ascii="Arial" w:hAnsi="Arial" w:cs="Arial"/>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El no cumplimiento de la obligación a rendir por parte de las Unidades Receptoras de los fondos provenientes de esta Provisión, faculta la no entrega de nuevos fondos a rendir por parte del Gobierno Regional de Antofagasta.</w:t>
      </w:r>
    </w:p>
    <w:p w:rsidR="00613621" w:rsidRPr="00B16426" w:rsidRDefault="00613621" w:rsidP="00613621">
      <w:pPr>
        <w:autoSpaceDE w:val="0"/>
        <w:autoSpaceDN w:val="0"/>
        <w:adjustRightInd w:val="0"/>
        <w:spacing w:after="0"/>
        <w:contextualSpacing/>
        <w:jc w:val="both"/>
        <w:rPr>
          <w:rFonts w:ascii="Arial" w:hAnsi="Arial" w:cs="Arial"/>
        </w:rPr>
      </w:pPr>
    </w:p>
    <w:p w:rsidR="00613621" w:rsidRPr="00B16426" w:rsidRDefault="00613621" w:rsidP="00613621">
      <w:pPr>
        <w:autoSpaceDE w:val="0"/>
        <w:autoSpaceDN w:val="0"/>
        <w:adjustRightInd w:val="0"/>
        <w:spacing w:after="0"/>
        <w:contextualSpacing/>
        <w:jc w:val="both"/>
        <w:rPr>
          <w:rFonts w:ascii="Arial" w:hAnsi="Arial" w:cs="Arial"/>
          <w:b/>
        </w:rPr>
      </w:pPr>
      <w:r w:rsidRPr="00B16426">
        <w:rPr>
          <w:rFonts w:ascii="Arial" w:hAnsi="Arial" w:cs="Arial"/>
          <w:b/>
        </w:rPr>
        <w:t xml:space="preserve">En caso de no existir gasto en un determinado mes, igualmente deberá presentar el informe correspondiente “Sin Movimiento” y a su vez debe justificar técnicamente los motivos de la inactividad del proyecto. </w:t>
      </w:r>
    </w:p>
    <w:p w:rsidR="00613621" w:rsidRPr="00B16426" w:rsidRDefault="00613621" w:rsidP="00613621">
      <w:pPr>
        <w:autoSpaceDE w:val="0"/>
        <w:autoSpaceDN w:val="0"/>
        <w:adjustRightInd w:val="0"/>
        <w:spacing w:after="0"/>
        <w:contextualSpacing/>
        <w:jc w:val="both"/>
        <w:rPr>
          <w:rFonts w:ascii="Arial" w:hAnsi="Arial" w:cs="Arial"/>
          <w:b/>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 xml:space="preserve">Si </w:t>
      </w:r>
      <w:r>
        <w:rPr>
          <w:rFonts w:ascii="Arial" w:hAnsi="Arial" w:cs="Arial"/>
        </w:rPr>
        <w:t>el proyecto no fuese ejecutado</w:t>
      </w:r>
      <w:r w:rsidRPr="00B16426">
        <w:rPr>
          <w:rFonts w:ascii="Arial" w:hAnsi="Arial" w:cs="Arial"/>
        </w:rPr>
        <w:t>, la institución receptora deberá devolver los fondos al Go</w:t>
      </w:r>
      <w:r>
        <w:rPr>
          <w:rFonts w:ascii="Arial" w:hAnsi="Arial" w:cs="Arial"/>
        </w:rPr>
        <w:t xml:space="preserve">bierno Regional, dentro de los </w:t>
      </w:r>
      <w:r w:rsidRPr="004F3196">
        <w:rPr>
          <w:rFonts w:ascii="Arial" w:hAnsi="Arial" w:cs="Arial"/>
        </w:rPr>
        <w:t>90</w:t>
      </w:r>
      <w:r w:rsidRPr="00B16426">
        <w:rPr>
          <w:rFonts w:ascii="Arial" w:hAnsi="Arial" w:cs="Arial"/>
        </w:rPr>
        <w:t xml:space="preserve"> días posteriores a la fecha en que la Entidad receptora tenga la certeza de la no ejecución del </w:t>
      </w:r>
      <w:r>
        <w:rPr>
          <w:rFonts w:ascii="Arial" w:hAnsi="Arial" w:cs="Arial"/>
        </w:rPr>
        <w:t>proyecto</w:t>
      </w:r>
      <w:r w:rsidRPr="00B16426">
        <w:rPr>
          <w:rFonts w:ascii="Arial" w:hAnsi="Arial" w:cs="Arial"/>
        </w:rPr>
        <w:t xml:space="preserve">, lo cual deberá informarse a </w:t>
      </w:r>
      <w:r w:rsidRPr="00B16426">
        <w:rPr>
          <w:rFonts w:ascii="Arial" w:hAnsi="Arial" w:cs="Arial"/>
        </w:rPr>
        <w:lastRenderedPageBreak/>
        <w:t xml:space="preserve">este GORE mediante documento de aclaración dirigido al Sr. Intendente Regional que fundamente las razones por las cuales </w:t>
      </w:r>
      <w:r>
        <w:rPr>
          <w:rFonts w:ascii="Arial" w:hAnsi="Arial" w:cs="Arial"/>
        </w:rPr>
        <w:t>el proyecto financiado</w:t>
      </w:r>
      <w:r w:rsidRPr="00B16426">
        <w:rPr>
          <w:rFonts w:ascii="Arial" w:hAnsi="Arial" w:cs="Arial"/>
        </w:rPr>
        <w:t xml:space="preserve"> no se llevara a cabo.</w:t>
      </w:r>
    </w:p>
    <w:p w:rsidR="00613621" w:rsidRPr="00B16426" w:rsidRDefault="00613621" w:rsidP="00613621">
      <w:pPr>
        <w:autoSpaceDE w:val="0"/>
        <w:autoSpaceDN w:val="0"/>
        <w:adjustRightInd w:val="0"/>
        <w:spacing w:after="0"/>
        <w:contextualSpacing/>
        <w:jc w:val="both"/>
        <w:rPr>
          <w:rFonts w:ascii="Arial" w:hAnsi="Arial" w:cs="Arial"/>
          <w:b/>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 xml:space="preserve">Respecto al desarrollo de la ejecución de los proyectos, rendiciones, irregularidades e incumplimientos será puesto en conocimiento de los órganos del Gobierno Regional – Intendente y Consejo Regional – a través de informes elaborados por las Divisiones de Planificación y/o la División de Análisis y Control de Gestión del Gobierno Regional de Antofagasta. </w:t>
      </w:r>
    </w:p>
    <w:p w:rsidR="00613621" w:rsidRPr="00B16426" w:rsidRDefault="00613621" w:rsidP="00613621">
      <w:pPr>
        <w:autoSpaceDE w:val="0"/>
        <w:autoSpaceDN w:val="0"/>
        <w:adjustRightInd w:val="0"/>
        <w:spacing w:after="0"/>
        <w:contextualSpacing/>
        <w:jc w:val="both"/>
        <w:rPr>
          <w:rFonts w:ascii="Arial" w:hAnsi="Arial" w:cs="Arial"/>
        </w:rPr>
      </w:pPr>
    </w:p>
    <w:p w:rsidR="00613621" w:rsidRPr="00B16426" w:rsidRDefault="00613621" w:rsidP="00613621">
      <w:pPr>
        <w:autoSpaceDE w:val="0"/>
        <w:autoSpaceDN w:val="0"/>
        <w:adjustRightInd w:val="0"/>
        <w:spacing w:after="0"/>
        <w:contextualSpacing/>
        <w:jc w:val="both"/>
        <w:rPr>
          <w:rFonts w:ascii="Arial" w:hAnsi="Arial" w:cs="Arial"/>
        </w:rPr>
      </w:pPr>
      <w:r w:rsidRPr="00B16426">
        <w:rPr>
          <w:rFonts w:ascii="Arial" w:hAnsi="Arial" w:cs="Arial"/>
        </w:rPr>
        <w:t>En caso de no realizarse el proyecto, o se realice sólo parcialmente, o que la institución y/o ejecutor responsable lo altere sin haber informado y solicitado al Gobierno Regional la autorización respectiva, este último estará facultado para realizar las acciones legales que correspondan por incumplimiento del respectivo Convenio, siendo esta irregularidad causal de inhabilitación de postulaciones futuras.</w:t>
      </w:r>
    </w:p>
    <w:p w:rsidR="00613621" w:rsidRDefault="00613621" w:rsidP="00613621">
      <w:pPr>
        <w:autoSpaceDE w:val="0"/>
        <w:autoSpaceDN w:val="0"/>
        <w:adjustRightInd w:val="0"/>
        <w:spacing w:after="0"/>
        <w:contextualSpacing/>
        <w:jc w:val="both"/>
        <w:rPr>
          <w:rFonts w:ascii="Arial" w:hAnsi="Arial" w:cs="Arial"/>
          <w:color w:val="FF0000"/>
        </w:rPr>
      </w:pPr>
    </w:p>
    <w:p w:rsidR="00613621" w:rsidRPr="00B16426" w:rsidRDefault="00613621" w:rsidP="00613621">
      <w:pPr>
        <w:autoSpaceDE w:val="0"/>
        <w:autoSpaceDN w:val="0"/>
        <w:adjustRightInd w:val="0"/>
        <w:spacing w:after="0"/>
        <w:contextualSpacing/>
        <w:jc w:val="both"/>
        <w:rPr>
          <w:rFonts w:ascii="Arial" w:hAnsi="Arial" w:cs="Arial"/>
          <w:color w:val="FF0000"/>
        </w:rPr>
      </w:pPr>
    </w:p>
    <w:p w:rsidR="00613621" w:rsidRPr="00446606" w:rsidRDefault="00613621" w:rsidP="00613621">
      <w:pPr>
        <w:pStyle w:val="CM6"/>
        <w:numPr>
          <w:ilvl w:val="1"/>
          <w:numId w:val="18"/>
        </w:numPr>
        <w:spacing w:after="137" w:line="276" w:lineRule="auto"/>
        <w:jc w:val="both"/>
        <w:rPr>
          <w:b/>
          <w:sz w:val="22"/>
          <w:szCs w:val="22"/>
        </w:rPr>
      </w:pPr>
      <w:r w:rsidRPr="00446606">
        <w:rPr>
          <w:b/>
          <w:sz w:val="22"/>
          <w:szCs w:val="22"/>
        </w:rPr>
        <w:t xml:space="preserve">Respaldos que deberá contener la Rendición de Cuentas. </w:t>
      </w:r>
    </w:p>
    <w:p w:rsidR="00613621" w:rsidRPr="00446606" w:rsidRDefault="00613621" w:rsidP="00613621">
      <w:pPr>
        <w:pStyle w:val="CM212"/>
        <w:spacing w:line="276" w:lineRule="auto"/>
        <w:jc w:val="both"/>
        <w:rPr>
          <w:b/>
          <w:sz w:val="22"/>
          <w:szCs w:val="22"/>
        </w:rPr>
      </w:pPr>
      <w:r w:rsidRPr="00446606">
        <w:rPr>
          <w:b/>
          <w:sz w:val="22"/>
          <w:szCs w:val="22"/>
        </w:rPr>
        <w:t>La primera rendición</w:t>
      </w:r>
    </w:p>
    <w:p w:rsidR="00613621" w:rsidRPr="00446606" w:rsidRDefault="00613621" w:rsidP="00613621">
      <w:pPr>
        <w:jc w:val="both"/>
        <w:rPr>
          <w:rFonts w:ascii="Arial" w:hAnsi="Arial" w:cs="Arial"/>
        </w:rPr>
      </w:pPr>
      <w:r w:rsidRPr="00446606">
        <w:rPr>
          <w:rFonts w:ascii="Arial" w:hAnsi="Arial" w:cs="Arial"/>
        </w:rPr>
        <w:t xml:space="preserve">Debe incluir certificado de apertura de cuenta corriente, </w:t>
      </w:r>
      <w:proofErr w:type="spellStart"/>
      <w:r w:rsidRPr="00446606">
        <w:rPr>
          <w:rFonts w:ascii="Arial" w:hAnsi="Arial" w:cs="Arial"/>
        </w:rPr>
        <w:t>cartola</w:t>
      </w:r>
      <w:proofErr w:type="spellEnd"/>
      <w:r w:rsidRPr="00446606">
        <w:rPr>
          <w:rFonts w:ascii="Arial" w:hAnsi="Arial" w:cs="Arial"/>
        </w:rPr>
        <w:t xml:space="preserve"> de movimientos, copia del ingreso a su presupuesto, respaldado por el egreso emitido por el Gobierno Regional; contratos del personal que intervendrá en el proyecto, en el caso de personal que preste servicios en la institución, se debe adjuntar el decreto de su asignación al proyecto y anexo modificación de contrato, por el periodo de duración del mismo (se debe incluir certificado que no realice actividades internas que sobrepase las 45 horas semanales y/o declaración jurada simple que señale que la prestación de servicio en otras entidades no sobrepasan este tiempo); del mismo modo, se debe incluir a su vez declaración de vínculos (Formulario Nº4 y/o Formulario Nº5 del anexo III) con la institución. Esta declaración de vínculos también se extenderá a empresas que presten servicios al proyecto.</w:t>
      </w:r>
    </w:p>
    <w:p w:rsidR="00613621" w:rsidRDefault="00613621" w:rsidP="00613621">
      <w:pPr>
        <w:pStyle w:val="CM212"/>
        <w:spacing w:line="276" w:lineRule="auto"/>
        <w:jc w:val="both"/>
        <w:rPr>
          <w:b/>
          <w:color w:val="000000"/>
          <w:sz w:val="22"/>
          <w:szCs w:val="22"/>
        </w:rPr>
      </w:pPr>
      <w:r w:rsidRPr="00B16426">
        <w:rPr>
          <w:b/>
          <w:color w:val="000000"/>
          <w:sz w:val="22"/>
          <w:szCs w:val="22"/>
        </w:rPr>
        <w:t xml:space="preserve">Comprobantes de egreso </w:t>
      </w:r>
    </w:p>
    <w:p w:rsidR="00613621" w:rsidRPr="00B16426" w:rsidRDefault="00613621" w:rsidP="00613621">
      <w:pPr>
        <w:pStyle w:val="CM312"/>
        <w:spacing w:line="276" w:lineRule="auto"/>
        <w:jc w:val="both"/>
        <w:rPr>
          <w:color w:val="000000"/>
          <w:sz w:val="22"/>
          <w:szCs w:val="22"/>
        </w:rPr>
      </w:pPr>
      <w:r w:rsidRPr="00B16426">
        <w:rPr>
          <w:color w:val="000000"/>
          <w:sz w:val="22"/>
          <w:szCs w:val="22"/>
        </w:rPr>
        <w:t xml:space="preserve">El </w:t>
      </w:r>
      <w:proofErr w:type="spellStart"/>
      <w:r w:rsidRPr="00B16426">
        <w:rPr>
          <w:color w:val="000000"/>
          <w:sz w:val="22"/>
          <w:szCs w:val="22"/>
        </w:rPr>
        <w:t>egreso</w:t>
      </w:r>
      <w:proofErr w:type="spellEnd"/>
      <w:r w:rsidRPr="00B16426">
        <w:rPr>
          <w:color w:val="000000"/>
          <w:sz w:val="22"/>
          <w:szCs w:val="22"/>
        </w:rPr>
        <w:t xml:space="preserve"> de tesorería determina la fecha del desembolso efectivo incluido en la rendición mensual. Este comprobante de egreso debe acompañar a cada uno de los gastos, contando estos con sus respectivos documentos de respaldo financiero. Este deberá cumplir con las siguientes formalidades: </w:t>
      </w:r>
    </w:p>
    <w:p w:rsidR="00613621" w:rsidRPr="00B16426" w:rsidRDefault="00613621" w:rsidP="00613621">
      <w:pPr>
        <w:pStyle w:val="CM7"/>
        <w:numPr>
          <w:ilvl w:val="0"/>
          <w:numId w:val="16"/>
        </w:numPr>
        <w:spacing w:line="276" w:lineRule="auto"/>
        <w:jc w:val="both"/>
        <w:rPr>
          <w:color w:val="000000"/>
          <w:sz w:val="22"/>
          <w:szCs w:val="22"/>
        </w:rPr>
      </w:pPr>
      <w:r w:rsidRPr="00B16426">
        <w:rPr>
          <w:color w:val="000000"/>
          <w:sz w:val="22"/>
          <w:szCs w:val="22"/>
        </w:rPr>
        <w:t xml:space="preserve">Fecha comprobante egreso. </w:t>
      </w:r>
    </w:p>
    <w:p w:rsidR="00613621" w:rsidRPr="00B16426" w:rsidRDefault="00613621" w:rsidP="00613621">
      <w:pPr>
        <w:pStyle w:val="CM7"/>
        <w:numPr>
          <w:ilvl w:val="0"/>
          <w:numId w:val="16"/>
        </w:numPr>
        <w:spacing w:line="276" w:lineRule="auto"/>
        <w:jc w:val="both"/>
        <w:rPr>
          <w:color w:val="000000"/>
          <w:sz w:val="22"/>
          <w:szCs w:val="22"/>
        </w:rPr>
      </w:pPr>
      <w:r w:rsidRPr="00B16426">
        <w:rPr>
          <w:color w:val="000000"/>
          <w:sz w:val="22"/>
          <w:szCs w:val="22"/>
        </w:rPr>
        <w:t>Nombre de Proyecto.</w:t>
      </w:r>
    </w:p>
    <w:p w:rsidR="00613621" w:rsidRPr="00B16426" w:rsidRDefault="00613621" w:rsidP="00613621">
      <w:pPr>
        <w:pStyle w:val="CM7"/>
        <w:numPr>
          <w:ilvl w:val="0"/>
          <w:numId w:val="16"/>
        </w:numPr>
        <w:spacing w:line="276" w:lineRule="auto"/>
        <w:jc w:val="both"/>
        <w:rPr>
          <w:color w:val="000000"/>
          <w:sz w:val="22"/>
          <w:szCs w:val="22"/>
        </w:rPr>
      </w:pPr>
      <w:r w:rsidRPr="00B16426">
        <w:rPr>
          <w:color w:val="000000"/>
          <w:sz w:val="22"/>
          <w:szCs w:val="22"/>
        </w:rPr>
        <w:t xml:space="preserve">V°B° que acredite el egreso, tanto del Jefe de Proyecto como de la persona encargada de la Gestión Financiera </w:t>
      </w:r>
      <w:r>
        <w:rPr>
          <w:color w:val="000000"/>
          <w:sz w:val="22"/>
          <w:szCs w:val="22"/>
        </w:rPr>
        <w:t>del proyecto</w:t>
      </w:r>
      <w:r w:rsidRPr="00B16426">
        <w:rPr>
          <w:color w:val="000000"/>
          <w:sz w:val="22"/>
          <w:szCs w:val="22"/>
        </w:rPr>
        <w:t>.</w:t>
      </w:r>
    </w:p>
    <w:p w:rsidR="00613621" w:rsidRDefault="00613621" w:rsidP="00613621">
      <w:pPr>
        <w:pStyle w:val="CM7"/>
        <w:numPr>
          <w:ilvl w:val="0"/>
          <w:numId w:val="16"/>
        </w:numPr>
        <w:spacing w:after="137" w:line="276" w:lineRule="auto"/>
        <w:jc w:val="both"/>
        <w:rPr>
          <w:color w:val="000000"/>
          <w:sz w:val="22"/>
          <w:szCs w:val="22"/>
        </w:rPr>
      </w:pPr>
      <w:r w:rsidRPr="00B16426">
        <w:rPr>
          <w:color w:val="000000"/>
          <w:sz w:val="22"/>
          <w:szCs w:val="22"/>
        </w:rPr>
        <w:t xml:space="preserve">En su "detalle" señalar el objetivo del gasto. </w:t>
      </w:r>
    </w:p>
    <w:p w:rsidR="00613621" w:rsidRDefault="00613621" w:rsidP="00613621">
      <w:pPr>
        <w:pStyle w:val="CM7"/>
        <w:numPr>
          <w:ilvl w:val="0"/>
          <w:numId w:val="16"/>
        </w:numPr>
        <w:spacing w:after="137" w:line="276" w:lineRule="auto"/>
        <w:jc w:val="both"/>
        <w:rPr>
          <w:color w:val="000000"/>
          <w:sz w:val="22"/>
          <w:szCs w:val="22"/>
        </w:rPr>
      </w:pPr>
      <w:r w:rsidRPr="005077F3">
        <w:rPr>
          <w:color w:val="000000"/>
          <w:sz w:val="22"/>
          <w:szCs w:val="22"/>
        </w:rPr>
        <w:lastRenderedPageBreak/>
        <w:t xml:space="preserve">V°B° que acredite recepción del pago por parte del proveedor o prestador de servicio u otro documento que respalde este acto, como puede ser el comprobante de depósito, detalle beneficiario vale vista, entre otros. </w:t>
      </w:r>
    </w:p>
    <w:p w:rsidR="00613621" w:rsidRPr="00B16426" w:rsidRDefault="00613621" w:rsidP="00613621">
      <w:pPr>
        <w:pStyle w:val="CM212"/>
        <w:spacing w:line="276" w:lineRule="auto"/>
        <w:jc w:val="both"/>
        <w:rPr>
          <w:b/>
          <w:color w:val="000000"/>
          <w:sz w:val="22"/>
          <w:szCs w:val="22"/>
        </w:rPr>
      </w:pPr>
      <w:r w:rsidRPr="00B16426">
        <w:rPr>
          <w:b/>
          <w:color w:val="000000"/>
          <w:sz w:val="22"/>
          <w:szCs w:val="22"/>
        </w:rPr>
        <w:t xml:space="preserve">Documento de respaldo financiero del gasto. </w:t>
      </w:r>
    </w:p>
    <w:p w:rsidR="00613621" w:rsidRDefault="00613621" w:rsidP="00613621">
      <w:pPr>
        <w:jc w:val="both"/>
        <w:rPr>
          <w:rFonts w:ascii="Arial" w:hAnsi="Arial" w:cs="Arial"/>
          <w:color w:val="000000"/>
        </w:rPr>
      </w:pPr>
      <w:r w:rsidRPr="00B16426">
        <w:rPr>
          <w:rFonts w:ascii="Arial" w:hAnsi="Arial" w:cs="Arial"/>
          <w:color w:val="000000"/>
        </w:rPr>
        <w:t>Este determina el cargo al ítem presupuestario correspondiente al presupuesto aprobado para el proyecto, es decir, los documentos que representan el respaldo financiero del gasto, como las facturas, boletas</w:t>
      </w:r>
      <w:r>
        <w:rPr>
          <w:rFonts w:ascii="Arial" w:hAnsi="Arial" w:cs="Arial"/>
          <w:color w:val="000000"/>
        </w:rPr>
        <w:t xml:space="preserve"> de honorarios, comprobante de </w:t>
      </w:r>
      <w:r w:rsidRPr="00B16426">
        <w:rPr>
          <w:rFonts w:ascii="Arial" w:hAnsi="Arial" w:cs="Arial"/>
          <w:color w:val="000000"/>
        </w:rPr>
        <w:t>pago, de acuerdo a lo indicado en el Título "Rendición" del Convenio de Transferencia de Recursos respectivo.</w:t>
      </w:r>
    </w:p>
    <w:p w:rsidR="00613621" w:rsidRPr="00B16426" w:rsidRDefault="00613621" w:rsidP="00613621">
      <w:pPr>
        <w:jc w:val="both"/>
        <w:rPr>
          <w:rFonts w:ascii="Arial" w:hAnsi="Arial" w:cs="Arial"/>
          <w:color w:val="000000"/>
        </w:rPr>
      </w:pPr>
    </w:p>
    <w:p w:rsidR="00613621" w:rsidRPr="00B16426" w:rsidRDefault="00613621" w:rsidP="00613621">
      <w:pPr>
        <w:pStyle w:val="CM9"/>
        <w:spacing w:after="420" w:line="276" w:lineRule="auto"/>
        <w:jc w:val="both"/>
        <w:rPr>
          <w:b/>
          <w:color w:val="000000"/>
          <w:sz w:val="22"/>
          <w:szCs w:val="22"/>
        </w:rPr>
      </w:pPr>
      <w:r w:rsidRPr="00B16426">
        <w:rPr>
          <w:b/>
          <w:i/>
          <w:iCs/>
          <w:color w:val="000000"/>
          <w:sz w:val="22"/>
          <w:szCs w:val="22"/>
        </w:rPr>
        <w:t xml:space="preserve">Formalidades generales que deberán cumplir los documentos de respaldo Financiero para su validación </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 xml:space="preserve">Documento de Respaldo de Gasto legible. El no cumplimiento de este requisito, dejará el gasto en estado de observado. </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 xml:space="preserve">La fecha del documento de respaldo del gasto y el comprobante de egreso deberá ser posterior a la fecha de Resolución que aprueba el Convenio de Transferencia de Recursos. </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El documento de respaldo, a la fecha de su presentación en la rendición, deberá señalar estado de CANCELADO. Con respecto a lo anterior, los documentos que señalen en su forma de pago "cheque", se deberá adjuntar la</w:t>
      </w:r>
      <w:r>
        <w:rPr>
          <w:color w:val="000000"/>
          <w:sz w:val="22"/>
          <w:szCs w:val="22"/>
        </w:rPr>
        <w:t>s</w:t>
      </w:r>
      <w:r w:rsidRPr="00B16426">
        <w:rPr>
          <w:color w:val="000000"/>
          <w:sz w:val="22"/>
          <w:szCs w:val="22"/>
        </w:rPr>
        <w:t xml:space="preserve"> cartolas bancarias que acredite como "titular" la cuenta corriente complementaria habilitada para la administración financiera de este fondo y el cargo respectivo del documento de pago.</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 xml:space="preserve">Por otra parte, se objetarán los documentos de respaldo financiero que presenten una forma de pago realizada por terceros. </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Rut de la Entidad Receptora o Agencia Ejecutora.</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Los documentos deberán contar con un timbre, que conste clar</w:t>
      </w:r>
      <w:r>
        <w:rPr>
          <w:color w:val="000000"/>
          <w:sz w:val="22"/>
          <w:szCs w:val="22"/>
        </w:rPr>
        <w:t>amente el origen del aporte FIC</w:t>
      </w:r>
      <w:r w:rsidRPr="00B16426">
        <w:rPr>
          <w:color w:val="000000"/>
          <w:sz w:val="22"/>
          <w:szCs w:val="22"/>
        </w:rPr>
        <w:t>-R GORE Antofagasta; adicionalmente deberá señalar el códig</w:t>
      </w:r>
      <w:r>
        <w:rPr>
          <w:color w:val="000000"/>
          <w:sz w:val="22"/>
          <w:szCs w:val="22"/>
        </w:rPr>
        <w:t>o BIP y nombre del proyecto, V°</w:t>
      </w:r>
      <w:r w:rsidRPr="00B16426">
        <w:rPr>
          <w:color w:val="000000"/>
          <w:sz w:val="22"/>
          <w:szCs w:val="22"/>
        </w:rPr>
        <w:t>B° del Jefe de Proyecto, autorizan</w:t>
      </w:r>
      <w:r>
        <w:rPr>
          <w:color w:val="000000"/>
          <w:sz w:val="22"/>
          <w:szCs w:val="22"/>
        </w:rPr>
        <w:t>do el gasto a rendir.</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 xml:space="preserve">Detalle del documento deberá señalar la adquisición del bien o servicio y mencionar el nombre del proyecto. En caso de no cumplirse esto último, se respaldará con V°B° del Jefe de Proyecto y timbre con detalle respectivo. </w:t>
      </w:r>
    </w:p>
    <w:p w:rsidR="00613621" w:rsidRPr="00B16426" w:rsidRDefault="00613621" w:rsidP="00613621">
      <w:pPr>
        <w:pStyle w:val="CM7"/>
        <w:numPr>
          <w:ilvl w:val="0"/>
          <w:numId w:val="19"/>
        </w:numPr>
        <w:spacing w:line="276" w:lineRule="auto"/>
        <w:jc w:val="both"/>
        <w:rPr>
          <w:color w:val="000000"/>
          <w:sz w:val="22"/>
          <w:szCs w:val="22"/>
        </w:rPr>
      </w:pPr>
      <w:r w:rsidRPr="00B16426">
        <w:rPr>
          <w:color w:val="000000"/>
          <w:sz w:val="22"/>
          <w:szCs w:val="22"/>
        </w:rPr>
        <w:t xml:space="preserve">Con respecto a las Entidades del Sector Público, se deberá adjuntar la copia de la resolución que autoriza el pago, según corresponda, esto en complemento a los respaldos de gastos financieros. </w:t>
      </w:r>
    </w:p>
    <w:p w:rsidR="00613621" w:rsidRDefault="00613621" w:rsidP="00613621"/>
    <w:p w:rsidR="00613621" w:rsidRPr="008C4F54" w:rsidRDefault="00613621" w:rsidP="00613621"/>
    <w:p w:rsidR="00613621" w:rsidRPr="006B37D3" w:rsidRDefault="00613621" w:rsidP="00613621">
      <w:pPr>
        <w:pStyle w:val="CM7"/>
        <w:numPr>
          <w:ilvl w:val="1"/>
          <w:numId w:val="18"/>
        </w:numPr>
        <w:spacing w:line="276" w:lineRule="auto"/>
        <w:jc w:val="both"/>
        <w:rPr>
          <w:b/>
          <w:color w:val="000000"/>
          <w:sz w:val="22"/>
          <w:szCs w:val="22"/>
        </w:rPr>
      </w:pPr>
      <w:r w:rsidRPr="006B37D3">
        <w:rPr>
          <w:b/>
          <w:color w:val="000000"/>
          <w:sz w:val="22"/>
          <w:szCs w:val="22"/>
        </w:rPr>
        <w:lastRenderedPageBreak/>
        <w:t>Formalidades por Tipo de Gasto Rendido.</w:t>
      </w:r>
    </w:p>
    <w:p w:rsidR="00613621" w:rsidRPr="006B37D3" w:rsidRDefault="00613621" w:rsidP="00613621"/>
    <w:p w:rsidR="00613621" w:rsidRDefault="00613621" w:rsidP="00613621">
      <w:pPr>
        <w:pStyle w:val="CM7"/>
        <w:spacing w:line="276" w:lineRule="auto"/>
        <w:ind w:left="372"/>
        <w:jc w:val="both"/>
        <w:rPr>
          <w:color w:val="000000"/>
          <w:sz w:val="22"/>
          <w:szCs w:val="22"/>
        </w:rPr>
      </w:pPr>
      <w:r w:rsidRPr="00B16426">
        <w:rPr>
          <w:color w:val="000000"/>
          <w:sz w:val="22"/>
          <w:szCs w:val="22"/>
        </w:rPr>
        <w:t xml:space="preserve">Además de las formalidades generales mencionadas en el punto anterior, los siguientes tipos de gastos deberán cumplir con los siguientes requisitos específicos para su validación: </w:t>
      </w:r>
    </w:p>
    <w:p w:rsidR="00613621" w:rsidRPr="00446606" w:rsidRDefault="00613621" w:rsidP="00613621"/>
    <w:p w:rsidR="00613621" w:rsidRPr="00446606" w:rsidRDefault="00613621" w:rsidP="00613621">
      <w:pPr>
        <w:pStyle w:val="CM7"/>
        <w:numPr>
          <w:ilvl w:val="0"/>
          <w:numId w:val="10"/>
        </w:numPr>
        <w:spacing w:line="276" w:lineRule="auto"/>
        <w:jc w:val="both"/>
        <w:rPr>
          <w:sz w:val="22"/>
          <w:szCs w:val="22"/>
        </w:rPr>
      </w:pPr>
      <w:r w:rsidRPr="00446606">
        <w:rPr>
          <w:b/>
          <w:sz w:val="22"/>
          <w:szCs w:val="22"/>
        </w:rPr>
        <w:t>Recursos Humanos</w:t>
      </w:r>
      <w:r w:rsidRPr="00446606">
        <w:rPr>
          <w:sz w:val="22"/>
          <w:szCs w:val="22"/>
        </w:rPr>
        <w:t>: En caso que el personal sea propio de la institución, se debe acreditar la asignación de horas dedicadas al proyecto o su exclusividad por el periodo que dura éste, vía decreto, nombramiento, etc., asimismo se deberá adjuntar copia de la liquidación de sueldos, cancelada con nombre, firma y fecha, además adjuntar la respectiva cancelación de las planillas previsionales o adjuntar certificado previsional del mes.</w:t>
      </w:r>
    </w:p>
    <w:p w:rsidR="00613621" w:rsidRPr="00446606" w:rsidRDefault="00613621" w:rsidP="00613621">
      <w:pPr>
        <w:pStyle w:val="CM7"/>
        <w:numPr>
          <w:ilvl w:val="0"/>
          <w:numId w:val="10"/>
        </w:numPr>
        <w:spacing w:line="276" w:lineRule="auto"/>
        <w:jc w:val="both"/>
        <w:rPr>
          <w:sz w:val="22"/>
          <w:szCs w:val="22"/>
        </w:rPr>
      </w:pPr>
      <w:r w:rsidRPr="00446606">
        <w:rPr>
          <w:b/>
          <w:sz w:val="22"/>
          <w:szCs w:val="22"/>
        </w:rPr>
        <w:t>Subcontratos</w:t>
      </w:r>
      <w:r w:rsidRPr="00446606">
        <w:rPr>
          <w:sz w:val="22"/>
          <w:szCs w:val="22"/>
        </w:rPr>
        <w:t xml:space="preserve">: Se deberá adjuntar al documento de respaldo financiero el contrato de prestación de servicios y un breve informe por respaldo financiero rendido que describa el avance parcial o final en la ejecución de sus funciones, con el V°B° del Jefe de Proyecto. Además se debe incluir certificado de declaración simple de relación con la institución receptora. Ver Formulario Nº4 y Formulario Nº5 anexo III. </w:t>
      </w:r>
    </w:p>
    <w:p w:rsidR="00613621" w:rsidRPr="00446606" w:rsidRDefault="00613621" w:rsidP="00613621">
      <w:pPr>
        <w:pStyle w:val="CM7"/>
        <w:numPr>
          <w:ilvl w:val="0"/>
          <w:numId w:val="10"/>
        </w:numPr>
        <w:spacing w:line="276" w:lineRule="auto"/>
        <w:jc w:val="both"/>
        <w:rPr>
          <w:sz w:val="22"/>
          <w:szCs w:val="22"/>
        </w:rPr>
      </w:pPr>
      <w:r w:rsidRPr="00446606">
        <w:rPr>
          <w:b/>
          <w:sz w:val="22"/>
          <w:szCs w:val="22"/>
        </w:rPr>
        <w:t>Boletas de Honorarios</w:t>
      </w:r>
      <w:r w:rsidRPr="00446606">
        <w:rPr>
          <w:sz w:val="22"/>
          <w:szCs w:val="22"/>
        </w:rPr>
        <w:t>: Se aplicará lo señalado para los "Subcontratos". Además, estos deberán indicar en su detalle la labor realizada, mes en que se realizó y el V°B°</w:t>
      </w:r>
      <w:r w:rsidRPr="00446606">
        <w:rPr>
          <w:position w:val="9"/>
          <w:sz w:val="22"/>
          <w:szCs w:val="22"/>
          <w:vertAlign w:val="superscript"/>
        </w:rPr>
        <w:t xml:space="preserve"> </w:t>
      </w:r>
      <w:r w:rsidRPr="00446606">
        <w:rPr>
          <w:sz w:val="22"/>
          <w:szCs w:val="22"/>
        </w:rPr>
        <w:t>del Jefe de Proyecto. Se respaldará con el breve informe (una carilla para este tipo de respaldo) adjunto que detalla la finalidad y valida el gasto. El F/29 SII de declaración y pago mensual del 10% de retención en las boletas de honorarios, deberá ser remitido a este Gobierno Regional para respaldar el pago señalado anteriormente. Además, se deberá adjuntar a este, en el caso de las boletas de honorarios electrónicas el "Informe Mensual de Boletas Recibidas", solicitado a través de la página web del Servicio de Impuestos Internos (SII), que acredite el pago de las retenciones por las prestaciones de servicios respectivas y por las boletas de honorarios de talonario SII, un certificado extendido por la autoridad competente que señale el respectivo pago de esa retención, señalando el mes en el cual se rindió.</w:t>
      </w:r>
    </w:p>
    <w:p w:rsidR="00613621" w:rsidRPr="00B16426" w:rsidRDefault="00613621" w:rsidP="00613621">
      <w:pPr>
        <w:pStyle w:val="CM116"/>
        <w:numPr>
          <w:ilvl w:val="0"/>
          <w:numId w:val="10"/>
        </w:numPr>
        <w:spacing w:line="276" w:lineRule="auto"/>
        <w:jc w:val="both"/>
        <w:rPr>
          <w:color w:val="000000"/>
          <w:sz w:val="22"/>
          <w:szCs w:val="22"/>
        </w:rPr>
      </w:pPr>
      <w:r w:rsidRPr="00446606">
        <w:rPr>
          <w:b/>
          <w:bCs/>
          <w:sz w:val="22"/>
          <w:szCs w:val="22"/>
        </w:rPr>
        <w:t xml:space="preserve">Combustible: </w:t>
      </w:r>
      <w:r w:rsidRPr="00446606">
        <w:rPr>
          <w:sz w:val="22"/>
          <w:szCs w:val="22"/>
        </w:rPr>
        <w:t xml:space="preserve">estos respaldos deberán señalar la patente del vehículo. Para su veracidad, se deberá remitir el respectivo padrón u otro documento que acredite que el vehículo al cual se le carga el combustible es de propiedad de la Unidad Receptora. Copia de la bitácora del vehículo del mes que se </w:t>
      </w:r>
      <w:proofErr w:type="spellStart"/>
      <w:r w:rsidRPr="00446606">
        <w:rPr>
          <w:sz w:val="22"/>
          <w:szCs w:val="22"/>
        </w:rPr>
        <w:t>esta</w:t>
      </w:r>
      <w:proofErr w:type="spellEnd"/>
      <w:r w:rsidRPr="00446606">
        <w:rPr>
          <w:sz w:val="22"/>
          <w:szCs w:val="22"/>
        </w:rPr>
        <w:t xml:space="preserve"> rindiendo, más un listado del personal que ha ocupado el móvil (debe ser adscrito al proyecto). En</w:t>
      </w:r>
      <w:r w:rsidRPr="00B16426">
        <w:rPr>
          <w:color w:val="000000"/>
          <w:sz w:val="22"/>
          <w:szCs w:val="22"/>
        </w:rPr>
        <w:t xml:space="preserve"> caso de ser un vehículo arrendado, se deberá adjuntar el respectivo contrato de arriendo que permita acreditar la carga de combustible a este. </w:t>
      </w:r>
    </w:p>
    <w:p w:rsidR="00613621" w:rsidRPr="00B16426" w:rsidRDefault="00613621" w:rsidP="00613621">
      <w:pPr>
        <w:pStyle w:val="CM116"/>
        <w:numPr>
          <w:ilvl w:val="0"/>
          <w:numId w:val="10"/>
        </w:numPr>
        <w:spacing w:line="276" w:lineRule="auto"/>
        <w:jc w:val="both"/>
        <w:rPr>
          <w:bCs/>
          <w:color w:val="000000"/>
          <w:sz w:val="22"/>
          <w:szCs w:val="22"/>
        </w:rPr>
      </w:pPr>
      <w:r w:rsidRPr="00B16426">
        <w:rPr>
          <w:b/>
          <w:bCs/>
          <w:color w:val="000000"/>
          <w:sz w:val="22"/>
          <w:szCs w:val="22"/>
        </w:rPr>
        <w:lastRenderedPageBreak/>
        <w:t xml:space="preserve">Pasajes aéreos, alojamiento y transporte de pasajeros: </w:t>
      </w:r>
      <w:r w:rsidRPr="00B16426">
        <w:rPr>
          <w:bCs/>
          <w:color w:val="000000"/>
          <w:sz w:val="22"/>
          <w:szCs w:val="22"/>
        </w:rPr>
        <w:t>para estos gastos, se deberá adjuntar la nómina de los usuarios del servicio adquirido y cuál es el objetivo del gasto, es decir, su finalidad respecto al cumplimiento de los objetivos del proyecto (cumplir una actividad descrita en cronograma y a qué objetivo se vincula). Además, esta nómina deberá poseer el V°B° del Jefe de Proyecto, validando la finalidad del gasto.</w:t>
      </w:r>
    </w:p>
    <w:p w:rsidR="00613621" w:rsidRPr="00B16426" w:rsidRDefault="00613621" w:rsidP="00613621">
      <w:pPr>
        <w:pStyle w:val="CM116"/>
        <w:numPr>
          <w:ilvl w:val="0"/>
          <w:numId w:val="10"/>
        </w:numPr>
        <w:spacing w:line="276" w:lineRule="auto"/>
        <w:ind w:right="49"/>
        <w:jc w:val="both"/>
        <w:rPr>
          <w:color w:val="000000"/>
          <w:sz w:val="22"/>
          <w:szCs w:val="22"/>
        </w:rPr>
      </w:pPr>
      <w:r w:rsidRPr="00B16426">
        <w:rPr>
          <w:b/>
          <w:bCs/>
          <w:color w:val="000000"/>
          <w:sz w:val="22"/>
          <w:szCs w:val="22"/>
        </w:rPr>
        <w:t xml:space="preserve">Pago de Viáticos: </w:t>
      </w:r>
      <w:r w:rsidRPr="00B16426">
        <w:rPr>
          <w:bCs/>
          <w:color w:val="000000"/>
          <w:sz w:val="22"/>
          <w:szCs w:val="22"/>
        </w:rPr>
        <w:t xml:space="preserve">El documentó principal es una copia del oficio o resolución que autoriza el pago, y su comprobante de egreso, con el </w:t>
      </w:r>
      <w:r>
        <w:rPr>
          <w:color w:val="000000"/>
          <w:sz w:val="22"/>
          <w:szCs w:val="22"/>
        </w:rPr>
        <w:t>respectivo V°</w:t>
      </w:r>
      <w:r w:rsidRPr="00B16426">
        <w:rPr>
          <w:color w:val="000000"/>
          <w:sz w:val="22"/>
          <w:szCs w:val="22"/>
        </w:rPr>
        <w:t xml:space="preserve">B° </w:t>
      </w:r>
      <w:r w:rsidRPr="00B16426">
        <w:rPr>
          <w:color w:val="000000"/>
          <w:position w:val="9"/>
          <w:sz w:val="22"/>
          <w:szCs w:val="22"/>
          <w:vertAlign w:val="superscript"/>
        </w:rPr>
        <w:t xml:space="preserve"> </w:t>
      </w:r>
      <w:r w:rsidRPr="00B16426">
        <w:rPr>
          <w:color w:val="000000"/>
          <w:sz w:val="22"/>
          <w:szCs w:val="22"/>
        </w:rPr>
        <w:t xml:space="preserve">de recepción del viático y la autorización de este por parte del Jefe del Proyecto. Estos deberán señalar en su documento de respaldo, a qué proyecto se cargará el gasto. </w:t>
      </w:r>
    </w:p>
    <w:p w:rsidR="00613621" w:rsidRPr="00B16426" w:rsidRDefault="00613621" w:rsidP="00613621">
      <w:pPr>
        <w:pStyle w:val="CM116"/>
        <w:numPr>
          <w:ilvl w:val="0"/>
          <w:numId w:val="10"/>
        </w:numPr>
        <w:spacing w:line="276" w:lineRule="auto"/>
        <w:jc w:val="both"/>
        <w:rPr>
          <w:color w:val="000000"/>
          <w:sz w:val="22"/>
          <w:szCs w:val="22"/>
        </w:rPr>
      </w:pPr>
      <w:r w:rsidRPr="00B16426">
        <w:rPr>
          <w:b/>
          <w:bCs/>
          <w:color w:val="000000"/>
          <w:sz w:val="22"/>
          <w:szCs w:val="22"/>
        </w:rPr>
        <w:t xml:space="preserve">Fletes o transporte de implementación: </w:t>
      </w:r>
      <w:r w:rsidRPr="00B16426">
        <w:rPr>
          <w:color w:val="000000"/>
          <w:sz w:val="22"/>
          <w:szCs w:val="22"/>
        </w:rPr>
        <w:t xml:space="preserve">se deberá adjuntar a este un respaldo financiero del bien transportado, que permita acreditar que este último fue adquirido con cargo a esta Provisión. </w:t>
      </w:r>
    </w:p>
    <w:p w:rsidR="00613621" w:rsidRPr="006C4A14" w:rsidRDefault="00613621" w:rsidP="00613621">
      <w:pPr>
        <w:pStyle w:val="CM54"/>
        <w:numPr>
          <w:ilvl w:val="0"/>
          <w:numId w:val="10"/>
        </w:numPr>
        <w:spacing w:after="320" w:line="276" w:lineRule="auto"/>
        <w:jc w:val="both"/>
        <w:rPr>
          <w:color w:val="000000"/>
          <w:sz w:val="22"/>
          <w:szCs w:val="22"/>
        </w:rPr>
      </w:pPr>
      <w:r w:rsidRPr="00B16426">
        <w:rPr>
          <w:b/>
          <w:bCs/>
          <w:color w:val="000000"/>
          <w:sz w:val="22"/>
          <w:szCs w:val="22"/>
        </w:rPr>
        <w:t xml:space="preserve">Gastos de traslado y boletas menores: </w:t>
      </w:r>
      <w:r w:rsidRPr="00B16426">
        <w:rPr>
          <w:color w:val="000000"/>
          <w:sz w:val="22"/>
          <w:szCs w:val="22"/>
        </w:rPr>
        <w:t>estos al no presentar mayores detalles de la adquisición, principalmente nombre de la institución, detalle del gasto y nombre de pr</w:t>
      </w:r>
      <w:r>
        <w:rPr>
          <w:color w:val="000000"/>
          <w:sz w:val="22"/>
          <w:szCs w:val="22"/>
        </w:rPr>
        <w:t>oyecto, se respaldará con el V°</w:t>
      </w:r>
      <w:r w:rsidRPr="00B16426">
        <w:rPr>
          <w:color w:val="000000"/>
          <w:sz w:val="22"/>
          <w:szCs w:val="22"/>
        </w:rPr>
        <w:t>B° del Jefe de Proyecto y timbre con detalle respectivo, dependiendo este último del tamaño físico del documento en comento.</w:t>
      </w:r>
    </w:p>
    <w:p w:rsidR="00613621" w:rsidRPr="00DD4C4D" w:rsidRDefault="00613621" w:rsidP="00613621">
      <w:pPr>
        <w:pStyle w:val="Default"/>
        <w:rPr>
          <w:lang w:val="es-CL"/>
        </w:rPr>
      </w:pPr>
    </w:p>
    <w:p w:rsidR="00613621" w:rsidRPr="00B16426" w:rsidRDefault="00613621" w:rsidP="00613621">
      <w:pPr>
        <w:pStyle w:val="CM314"/>
        <w:spacing w:line="276" w:lineRule="auto"/>
        <w:jc w:val="both"/>
        <w:rPr>
          <w:b/>
          <w:bCs/>
          <w:color w:val="000000"/>
          <w:sz w:val="22"/>
          <w:szCs w:val="22"/>
        </w:rPr>
      </w:pPr>
      <w:r w:rsidRPr="00B16426">
        <w:rPr>
          <w:b/>
          <w:bCs/>
          <w:color w:val="000000"/>
          <w:sz w:val="22"/>
          <w:szCs w:val="22"/>
        </w:rPr>
        <w:t xml:space="preserve">Otras Consideraciones </w:t>
      </w: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No serán validados los gastos que contengan como respaldo sólo órdenes de compra, certificados o cualquier otro tipo de documento que no acredite la adquisición de un bien o servicio.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Los gastos en seguros de los equipos adquiridos, no podrán ser financiados por esta Provisión, ya que este tipo de gasto debe ser cubierto por la Entidad que adquiere tales equipos. </w:t>
      </w:r>
    </w:p>
    <w:p w:rsidR="00613621" w:rsidRPr="00B16426" w:rsidRDefault="00613621" w:rsidP="00613621">
      <w:pPr>
        <w:pStyle w:val="Default"/>
        <w:jc w:val="both"/>
        <w:rPr>
          <w:rFonts w:ascii="Arial" w:hAnsi="Arial" w:cs="Arial"/>
          <w:sz w:val="22"/>
          <w:szCs w:val="22"/>
          <w:lang w:val="es-CL"/>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Con respecto a los costos de </w:t>
      </w:r>
      <w:proofErr w:type="spellStart"/>
      <w:r w:rsidRPr="00B16426">
        <w:rPr>
          <w:color w:val="000000"/>
          <w:sz w:val="22"/>
          <w:szCs w:val="22"/>
        </w:rPr>
        <w:t>desaduanaje</w:t>
      </w:r>
      <w:proofErr w:type="spellEnd"/>
      <w:r w:rsidRPr="00B16426">
        <w:rPr>
          <w:color w:val="000000"/>
          <w:sz w:val="22"/>
          <w:szCs w:val="22"/>
        </w:rPr>
        <w:t>, internación y fletes asociados a la compra de un equipo en el extranjero con este financiamiento, se indica que no podrán ser cargados a la partida Gastos de Inversión. Tomando en cuenta que el factor que pudiera existir al adquirir un bien a través de Zona Franca es la conveniencia económica (tipo de cambio, gastos fletes, entre otros), se considera que los gastos vinculados a esta transacción son eventualidades, debido a que el costo de los equipos al momento de presupuestar no están definidos.</w:t>
      </w:r>
    </w:p>
    <w:p w:rsidR="00613621" w:rsidRDefault="00613621" w:rsidP="00613621">
      <w:pPr>
        <w:pStyle w:val="Default"/>
        <w:rPr>
          <w:lang w:val="es-CL"/>
        </w:rPr>
      </w:pPr>
    </w:p>
    <w:p w:rsidR="00613621" w:rsidRPr="008C4F54" w:rsidRDefault="00613621" w:rsidP="00613621">
      <w:pPr>
        <w:pStyle w:val="Default"/>
        <w:rPr>
          <w:lang w:val="es-CL"/>
        </w:rPr>
      </w:pPr>
    </w:p>
    <w:p w:rsidR="00613621" w:rsidRPr="00CF692A" w:rsidRDefault="00613621" w:rsidP="00613621">
      <w:pPr>
        <w:pStyle w:val="CM215"/>
        <w:spacing w:line="276" w:lineRule="auto"/>
        <w:jc w:val="both"/>
        <w:rPr>
          <w:b/>
          <w:color w:val="000000"/>
          <w:sz w:val="22"/>
          <w:szCs w:val="22"/>
        </w:rPr>
      </w:pPr>
      <w:r w:rsidRPr="00B16426">
        <w:rPr>
          <w:b/>
          <w:color w:val="000000"/>
          <w:sz w:val="22"/>
          <w:szCs w:val="22"/>
        </w:rPr>
        <w:t>Consideración general</w:t>
      </w:r>
      <w:r>
        <w:rPr>
          <w:b/>
          <w:color w:val="000000"/>
          <w:sz w:val="22"/>
          <w:szCs w:val="22"/>
        </w:rPr>
        <w:t>,</w:t>
      </w:r>
      <w:r w:rsidRPr="00B16426">
        <w:rPr>
          <w:b/>
          <w:color w:val="000000"/>
          <w:sz w:val="22"/>
          <w:szCs w:val="22"/>
        </w:rPr>
        <w:t xml:space="preserve"> todos los documentos deberán ser entregados en formato Físico y en Digital (vía correo electrónico para este último). </w:t>
      </w:r>
    </w:p>
    <w:p w:rsidR="00613621" w:rsidRPr="00B16426" w:rsidRDefault="00613621" w:rsidP="00613621">
      <w:pPr>
        <w:pStyle w:val="Default"/>
        <w:spacing w:line="276" w:lineRule="auto"/>
        <w:jc w:val="both"/>
        <w:rPr>
          <w:rFonts w:ascii="Arial" w:hAnsi="Arial" w:cs="Arial"/>
          <w:sz w:val="22"/>
          <w:szCs w:val="22"/>
          <w:lang w:val="es-CL"/>
        </w:rPr>
      </w:pPr>
    </w:p>
    <w:p w:rsidR="00613621" w:rsidRDefault="00613621" w:rsidP="00613621">
      <w:pPr>
        <w:pStyle w:val="CM215"/>
        <w:numPr>
          <w:ilvl w:val="1"/>
          <w:numId w:val="18"/>
        </w:numPr>
        <w:spacing w:line="276" w:lineRule="auto"/>
        <w:jc w:val="both"/>
        <w:rPr>
          <w:b/>
          <w:color w:val="000000"/>
          <w:sz w:val="22"/>
          <w:szCs w:val="22"/>
        </w:rPr>
      </w:pPr>
      <w:r w:rsidRPr="00B16426">
        <w:rPr>
          <w:b/>
          <w:color w:val="000000"/>
          <w:sz w:val="22"/>
          <w:szCs w:val="22"/>
        </w:rPr>
        <w:t xml:space="preserve">Proceso de Revisión de Rendición de Cuentas. </w:t>
      </w:r>
    </w:p>
    <w:p w:rsidR="00613621" w:rsidRPr="006B37D3" w:rsidRDefault="00613621" w:rsidP="00613621">
      <w:pPr>
        <w:pStyle w:val="Default"/>
        <w:ind w:left="420"/>
        <w:rPr>
          <w:lang w:val="es-CL"/>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Las rendiciones de cuentas deberán ser preparadas y remitidas de forma mensual de acuerdo al plazo indicado en el Convenio de Transferencia de Recursos respectivo, mediante oficio dirigido al Jef</w:t>
      </w:r>
      <w:r>
        <w:rPr>
          <w:color w:val="000000"/>
          <w:sz w:val="22"/>
          <w:szCs w:val="22"/>
        </w:rPr>
        <w:t>e de la División de Análisis y Control de G</w:t>
      </w:r>
      <w:r w:rsidRPr="00B16426">
        <w:rPr>
          <w:color w:val="000000"/>
          <w:sz w:val="22"/>
          <w:szCs w:val="22"/>
        </w:rPr>
        <w:t xml:space="preserve">estión con copia al Sr. Intendente Regional. Este Gobierno Regional revisará la pertinencia de los gastos rendidos, verificando que estos se encuentren enmarcados dentro de lo aprobado por el Consejo Regional de esta Región, comunicando vía Oficio la objeción, rechazo, observación o aprobación del informe entregado por la Entidad Receptora y Agencia Ejecutora.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La no entrega de la rendición mensual, facultará a este GORE reiterar la solicitud por Oficio dirigido al Representante Legal de la Entidad Receptora y Agencia Ejecutora, informando la situación en un plazo de 5 días hábiles a contar del vencimiento del plazo de entrega por parte de ésta. El plazo entregado a la Unidad Receptora será de 10 días corridos a contar de la fecha de recepción del documento para la entrega de sus antecedentes.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5"/>
        <w:spacing w:line="276" w:lineRule="auto"/>
        <w:jc w:val="both"/>
        <w:rPr>
          <w:sz w:val="22"/>
          <w:szCs w:val="22"/>
        </w:rPr>
      </w:pPr>
      <w:r w:rsidRPr="00B16426">
        <w:rPr>
          <w:color w:val="000000"/>
          <w:sz w:val="22"/>
          <w:szCs w:val="22"/>
        </w:rPr>
        <w:t>Con respecto a las Rendiciones observadas; se enviará oficio a la Entidad Receptora y Agencia Ejecutora, informando observaciones y otorgando un plazo de 10 días corridos a contar de la fecha de recepción del documento por parte de la</w:t>
      </w:r>
      <w:r w:rsidRPr="00B16426">
        <w:rPr>
          <w:sz w:val="22"/>
          <w:szCs w:val="22"/>
        </w:rPr>
        <w:t xml:space="preserve"> Institución Receptora para subsanar lo observado.</w:t>
      </w:r>
    </w:p>
    <w:p w:rsidR="00613621" w:rsidRDefault="00613621" w:rsidP="00613621">
      <w:pPr>
        <w:pStyle w:val="CM215"/>
        <w:spacing w:line="276" w:lineRule="auto"/>
        <w:ind w:firstLine="708"/>
        <w:jc w:val="both"/>
        <w:rPr>
          <w:sz w:val="22"/>
          <w:szCs w:val="22"/>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Default="00613621" w:rsidP="00613621">
      <w:pPr>
        <w:pStyle w:val="Default"/>
        <w:rPr>
          <w:lang w:val="es-CL"/>
        </w:rPr>
      </w:pPr>
    </w:p>
    <w:p w:rsidR="00613621" w:rsidRPr="008C4F54" w:rsidRDefault="00613621" w:rsidP="00613621">
      <w:pPr>
        <w:pStyle w:val="Default"/>
        <w:rPr>
          <w:lang w:val="es-CL"/>
        </w:rPr>
      </w:pPr>
    </w:p>
    <w:p w:rsidR="00613621" w:rsidRPr="00B16426" w:rsidRDefault="00613621" w:rsidP="00613621">
      <w:pPr>
        <w:keepNext/>
        <w:numPr>
          <w:ilvl w:val="0"/>
          <w:numId w:val="3"/>
        </w:numPr>
        <w:spacing w:after="0"/>
        <w:ind w:left="567" w:hanging="567"/>
        <w:contextualSpacing/>
        <w:outlineLvl w:val="0"/>
        <w:rPr>
          <w:rFonts w:ascii="Arial" w:eastAsia="Times New Roman" w:hAnsi="Arial" w:cs="Arial"/>
          <w:b/>
          <w:u w:val="single"/>
          <w:lang w:val="es-ES" w:eastAsia="es-ES"/>
        </w:rPr>
      </w:pPr>
      <w:r w:rsidRPr="00B16426">
        <w:rPr>
          <w:rFonts w:ascii="Arial" w:hAnsi="Arial" w:cs="Arial"/>
          <w:b/>
          <w:color w:val="000000"/>
          <w:u w:val="single"/>
        </w:rPr>
        <w:lastRenderedPageBreak/>
        <w:t>INFORME DE EJECUCIÓN TRIMESTRAL</w:t>
      </w:r>
      <w:r>
        <w:rPr>
          <w:rFonts w:ascii="Arial" w:hAnsi="Arial" w:cs="Arial"/>
          <w:b/>
          <w:color w:val="000000"/>
          <w:u w:val="single"/>
        </w:rPr>
        <w:t xml:space="preserve">: </w:t>
      </w:r>
      <w:r w:rsidRPr="00B16426">
        <w:rPr>
          <w:rFonts w:ascii="Arial" w:hAnsi="Arial" w:cs="Arial"/>
          <w:b/>
          <w:color w:val="000000"/>
          <w:u w:val="single"/>
        </w:rPr>
        <w:t>SEGUIMIENTO DE EJECUCIÓN TÉCNICA</w:t>
      </w:r>
      <w:r>
        <w:rPr>
          <w:rFonts w:ascii="Arial" w:hAnsi="Arial" w:cs="Arial"/>
          <w:b/>
          <w:color w:val="000000"/>
          <w:u w:val="single"/>
        </w:rPr>
        <w:t>.</w:t>
      </w:r>
      <w:r>
        <w:rPr>
          <w:rFonts w:ascii="Arial" w:eastAsia="Times New Roman" w:hAnsi="Arial" w:cs="Arial"/>
          <w:b/>
          <w:lang w:eastAsia="es-ES"/>
        </w:rPr>
        <w:t xml:space="preserve"> </w:t>
      </w:r>
    </w:p>
    <w:p w:rsidR="00613621" w:rsidRPr="00B16426" w:rsidRDefault="00613621" w:rsidP="00613621">
      <w:pPr>
        <w:pStyle w:val="CM215"/>
        <w:spacing w:line="276" w:lineRule="auto"/>
        <w:ind w:firstLine="708"/>
        <w:jc w:val="both"/>
        <w:rPr>
          <w:b/>
          <w:color w:val="000000"/>
          <w:sz w:val="22"/>
          <w:szCs w:val="22"/>
        </w:rPr>
      </w:pPr>
      <w:r w:rsidRPr="00B16426">
        <w:rPr>
          <w:b/>
          <w:color w:val="000000"/>
          <w:sz w:val="22"/>
          <w:szCs w:val="22"/>
        </w:rPr>
        <w:t xml:space="preserve"> </w:t>
      </w:r>
    </w:p>
    <w:p w:rsidR="00613621" w:rsidRPr="00496B79" w:rsidRDefault="00613621" w:rsidP="00613621">
      <w:pPr>
        <w:pStyle w:val="CM215"/>
        <w:spacing w:line="276" w:lineRule="auto"/>
        <w:jc w:val="both"/>
        <w:rPr>
          <w:b/>
          <w:color w:val="000000"/>
          <w:sz w:val="22"/>
          <w:szCs w:val="22"/>
        </w:rPr>
      </w:pPr>
      <w:r w:rsidRPr="00B16426">
        <w:rPr>
          <w:color w:val="000000"/>
          <w:sz w:val="22"/>
          <w:szCs w:val="22"/>
        </w:rPr>
        <w:t xml:space="preserve">Este informe permitirá evaluar el desempeño real del proyecto, comparándolo con los objetivos fijados y de este modo corregir las variaciones entre resultados y objetivos. La base de referencia para el seguimiento de la ejecución de los proyectos, estará compuesta por los elementos señalados en el formulario de postulación de proyectos (Cronograma de actividades, presupuestos, objetivos, resultados esperados, productos a entregar, Hitos entre otros) si correspondiese. </w:t>
      </w:r>
      <w:r w:rsidRPr="00B16426">
        <w:rPr>
          <w:b/>
          <w:color w:val="000000"/>
          <w:sz w:val="22"/>
          <w:szCs w:val="22"/>
        </w:rPr>
        <w:t>Ver Anexo IX</w:t>
      </w:r>
    </w:p>
    <w:p w:rsidR="00613621" w:rsidRPr="00B16426" w:rsidRDefault="00613621" w:rsidP="00613621">
      <w:pPr>
        <w:pStyle w:val="Default"/>
        <w:spacing w:line="276" w:lineRule="auto"/>
        <w:jc w:val="both"/>
        <w:rPr>
          <w:rFonts w:ascii="Arial" w:hAnsi="Arial" w:cs="Arial"/>
          <w:sz w:val="22"/>
          <w:szCs w:val="22"/>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Este se basará en un Control de la Gestión Técnica con énfasis en: </w:t>
      </w:r>
    </w:p>
    <w:p w:rsidR="00613621" w:rsidRPr="00B16426" w:rsidRDefault="00613621" w:rsidP="00613621">
      <w:pPr>
        <w:pStyle w:val="Default"/>
        <w:jc w:val="both"/>
        <w:rPr>
          <w:rFonts w:ascii="Arial" w:hAnsi="Arial" w:cs="Arial"/>
          <w:sz w:val="22"/>
          <w:szCs w:val="22"/>
          <w:lang w:val="es-CL"/>
        </w:rPr>
      </w:pPr>
    </w:p>
    <w:p w:rsidR="00613621" w:rsidRPr="00B16426" w:rsidRDefault="00613621" w:rsidP="00613621">
      <w:pPr>
        <w:pStyle w:val="CM314"/>
        <w:numPr>
          <w:ilvl w:val="0"/>
          <w:numId w:val="11"/>
        </w:numPr>
        <w:spacing w:line="276" w:lineRule="auto"/>
        <w:jc w:val="both"/>
        <w:rPr>
          <w:sz w:val="22"/>
          <w:szCs w:val="22"/>
        </w:rPr>
      </w:pPr>
      <w:r w:rsidRPr="00B16426">
        <w:rPr>
          <w:sz w:val="22"/>
          <w:szCs w:val="22"/>
        </w:rPr>
        <w:t xml:space="preserve">Monitorear las actividades para alcanzar el resultado esperado. </w:t>
      </w:r>
    </w:p>
    <w:p w:rsidR="00613621" w:rsidRPr="00B16426" w:rsidRDefault="00613621" w:rsidP="00613621">
      <w:pPr>
        <w:pStyle w:val="CM314"/>
        <w:numPr>
          <w:ilvl w:val="0"/>
          <w:numId w:val="11"/>
        </w:numPr>
        <w:spacing w:line="276" w:lineRule="auto"/>
        <w:jc w:val="both"/>
        <w:rPr>
          <w:sz w:val="22"/>
          <w:szCs w:val="22"/>
        </w:rPr>
      </w:pPr>
      <w:r w:rsidRPr="00B16426">
        <w:rPr>
          <w:sz w:val="22"/>
          <w:szCs w:val="22"/>
        </w:rPr>
        <w:t xml:space="preserve">Analizar, evaluar y actuar sobre todos los aspectos que tienen relación con el cumplimiento de los objetivos establecidos </w:t>
      </w:r>
      <w:r>
        <w:rPr>
          <w:sz w:val="22"/>
          <w:szCs w:val="22"/>
        </w:rPr>
        <w:t>por el proyecto</w:t>
      </w:r>
      <w:r w:rsidRPr="00B16426">
        <w:rPr>
          <w:sz w:val="22"/>
          <w:szCs w:val="22"/>
        </w:rPr>
        <w:t xml:space="preserve">.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5"/>
        <w:spacing w:line="276" w:lineRule="auto"/>
        <w:ind w:firstLine="708"/>
        <w:jc w:val="both"/>
        <w:rPr>
          <w:color w:val="000000"/>
          <w:sz w:val="22"/>
          <w:szCs w:val="22"/>
        </w:rPr>
      </w:pPr>
      <w:r w:rsidRPr="00B16426">
        <w:rPr>
          <w:color w:val="000000"/>
          <w:sz w:val="22"/>
          <w:szCs w:val="22"/>
        </w:rPr>
        <w:t xml:space="preserve">Las Unidades Receptoras informarán trimestralmente la materialización </w:t>
      </w:r>
      <w:r>
        <w:rPr>
          <w:color w:val="000000"/>
          <w:sz w:val="22"/>
          <w:szCs w:val="22"/>
        </w:rPr>
        <w:t>del proyecto</w:t>
      </w:r>
      <w:r w:rsidRPr="00B16426">
        <w:rPr>
          <w:color w:val="000000"/>
          <w:sz w:val="22"/>
          <w:szCs w:val="22"/>
        </w:rPr>
        <w:t xml:space="preserve"> según lo especificado en su ficha de presentación si correspondiese, es decir, los avances en la ejecución de los recursos transferidos por parte de este Gobierno Regional, mediante informe, que contendrá las actividades realizadas, el impacto que genera la ejecución del proyecto, y su grado de cumplimiento, en relación a los objetivos esperados, según indique el Convenio de Transferencia de recursos respectivo. </w:t>
      </w:r>
    </w:p>
    <w:p w:rsidR="00613621" w:rsidRPr="00B16426" w:rsidRDefault="00613621" w:rsidP="00613621">
      <w:pPr>
        <w:pStyle w:val="CM215"/>
        <w:spacing w:line="276" w:lineRule="auto"/>
        <w:ind w:firstLine="708"/>
        <w:jc w:val="both"/>
        <w:rPr>
          <w:color w:val="000000"/>
          <w:sz w:val="22"/>
          <w:szCs w:val="22"/>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Con el objeto de lograr un mejor entendimiento del impacto y enfoque de cada uno de los objetivos planteados, y facilitar la etapa de comprobación del cumplimiento de lo planificado, se solicitará a cada uno de los equipos de trabajo encargados de ejecutar los proyectos aprobados, remitir un </w:t>
      </w:r>
      <w:r w:rsidRPr="00B16426">
        <w:rPr>
          <w:b/>
          <w:color w:val="000000"/>
          <w:sz w:val="22"/>
          <w:szCs w:val="22"/>
        </w:rPr>
        <w:t>"Tablero Central de cumplimiento de compromisos"</w:t>
      </w:r>
      <w:r w:rsidRPr="00B16426">
        <w:rPr>
          <w:color w:val="000000"/>
          <w:sz w:val="22"/>
          <w:szCs w:val="22"/>
        </w:rPr>
        <w:t xml:space="preserve">, que permitirá </w:t>
      </w:r>
      <w:proofErr w:type="spellStart"/>
      <w:r w:rsidRPr="00B16426">
        <w:rPr>
          <w:color w:val="000000"/>
          <w:sz w:val="22"/>
          <w:szCs w:val="22"/>
        </w:rPr>
        <w:t>operacionalizar</w:t>
      </w:r>
      <w:proofErr w:type="spellEnd"/>
      <w:r w:rsidRPr="00B16426">
        <w:rPr>
          <w:color w:val="000000"/>
          <w:sz w:val="22"/>
          <w:szCs w:val="22"/>
        </w:rPr>
        <w:t xml:space="preserve"> la ejecución del plan a ejecutar, descrito en el formulario de postulación si correspondiese. </w:t>
      </w: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Pr="00B16426" w:rsidRDefault="00613621" w:rsidP="00613621">
      <w:pPr>
        <w:pStyle w:val="Default"/>
        <w:spacing w:line="276" w:lineRule="auto"/>
        <w:ind w:firstLine="708"/>
        <w:jc w:val="both"/>
        <w:rPr>
          <w:rFonts w:ascii="Arial" w:hAnsi="Arial" w:cs="Arial"/>
          <w:sz w:val="22"/>
          <w:szCs w:val="22"/>
        </w:rPr>
      </w:pPr>
      <w:r w:rsidRPr="00B16426">
        <w:rPr>
          <w:rFonts w:ascii="Arial" w:hAnsi="Arial" w:cs="Arial"/>
          <w:sz w:val="22"/>
          <w:szCs w:val="22"/>
        </w:rPr>
        <w:t>Este tablero estará compuesto por los siguientes elementos:</w:t>
      </w:r>
    </w:p>
    <w:p w:rsidR="00613621" w:rsidRPr="00B16426" w:rsidRDefault="00613621" w:rsidP="00613621">
      <w:pPr>
        <w:pStyle w:val="Default"/>
        <w:spacing w:line="276" w:lineRule="auto"/>
        <w:ind w:firstLine="708"/>
        <w:jc w:val="both"/>
        <w:rPr>
          <w:rFonts w:ascii="Arial" w:hAnsi="Arial" w:cs="Arial"/>
          <w:sz w:val="22"/>
          <w:szCs w:val="22"/>
        </w:rPr>
      </w:pPr>
    </w:p>
    <w:tbl>
      <w:tblPr>
        <w:tblStyle w:val="Tablaconcuadrcula"/>
        <w:tblW w:w="0" w:type="auto"/>
        <w:tblLook w:val="04A0"/>
      </w:tblPr>
      <w:tblGrid>
        <w:gridCol w:w="1740"/>
        <w:gridCol w:w="1751"/>
        <w:gridCol w:w="1761"/>
        <w:gridCol w:w="1763"/>
        <w:gridCol w:w="2039"/>
      </w:tblGrid>
      <w:tr w:rsidR="00613621" w:rsidRPr="00B16426" w:rsidTr="00003D8E">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621" w:rsidRPr="00B16426" w:rsidRDefault="00613621" w:rsidP="00003D8E">
            <w:pPr>
              <w:pStyle w:val="Default"/>
              <w:spacing w:line="276" w:lineRule="auto"/>
              <w:jc w:val="center"/>
              <w:rPr>
                <w:rFonts w:ascii="Arial" w:hAnsi="Arial" w:cs="Arial"/>
                <w:color w:val="auto"/>
                <w:sz w:val="22"/>
                <w:szCs w:val="22"/>
              </w:rPr>
            </w:pPr>
            <w:r w:rsidRPr="00B16426">
              <w:rPr>
                <w:rFonts w:ascii="Arial" w:hAnsi="Arial" w:cs="Arial"/>
                <w:color w:val="auto"/>
                <w:sz w:val="22"/>
                <w:szCs w:val="22"/>
              </w:rPr>
              <w:t>Objetivo General</w:t>
            </w:r>
          </w:p>
        </w:tc>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621" w:rsidRPr="00B16426" w:rsidRDefault="00613621" w:rsidP="00003D8E">
            <w:pPr>
              <w:pStyle w:val="Default"/>
              <w:spacing w:line="276" w:lineRule="auto"/>
              <w:jc w:val="center"/>
              <w:rPr>
                <w:rFonts w:ascii="Arial" w:hAnsi="Arial" w:cs="Arial"/>
                <w:color w:val="auto"/>
                <w:sz w:val="22"/>
                <w:szCs w:val="22"/>
              </w:rPr>
            </w:pPr>
            <w:r w:rsidRPr="00B16426">
              <w:rPr>
                <w:rFonts w:ascii="Arial" w:hAnsi="Arial" w:cs="Arial"/>
                <w:color w:val="auto"/>
                <w:sz w:val="22"/>
                <w:szCs w:val="22"/>
              </w:rPr>
              <w:t>Objetivo Especifico (1 o más según plan)</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621" w:rsidRPr="00B16426" w:rsidRDefault="00613621" w:rsidP="00003D8E">
            <w:pPr>
              <w:pStyle w:val="Default"/>
              <w:spacing w:line="276" w:lineRule="auto"/>
              <w:jc w:val="center"/>
              <w:rPr>
                <w:rFonts w:ascii="Arial" w:hAnsi="Arial" w:cs="Arial"/>
                <w:color w:val="auto"/>
                <w:sz w:val="22"/>
                <w:szCs w:val="22"/>
              </w:rPr>
            </w:pPr>
            <w:r w:rsidRPr="00B16426">
              <w:rPr>
                <w:rFonts w:ascii="Arial" w:hAnsi="Arial" w:cs="Arial"/>
                <w:color w:val="auto"/>
                <w:sz w:val="22"/>
                <w:szCs w:val="22"/>
              </w:rPr>
              <w:t>Actividades señaladas en Cronograma</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621" w:rsidRPr="00B16426" w:rsidRDefault="00613621" w:rsidP="00003D8E">
            <w:pPr>
              <w:pStyle w:val="Default"/>
              <w:spacing w:line="276" w:lineRule="auto"/>
              <w:jc w:val="center"/>
              <w:rPr>
                <w:rFonts w:ascii="Arial" w:hAnsi="Arial" w:cs="Arial"/>
                <w:color w:val="auto"/>
                <w:sz w:val="22"/>
                <w:szCs w:val="22"/>
              </w:rPr>
            </w:pPr>
            <w:r w:rsidRPr="00B16426">
              <w:rPr>
                <w:rFonts w:ascii="Arial" w:hAnsi="Arial" w:cs="Arial"/>
                <w:color w:val="auto"/>
                <w:sz w:val="22"/>
                <w:szCs w:val="22"/>
              </w:rPr>
              <w:t>Resultado y Producto esperado</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3621" w:rsidRPr="00B16426" w:rsidRDefault="00613621" w:rsidP="00003D8E">
            <w:pPr>
              <w:pStyle w:val="Default"/>
              <w:spacing w:line="276" w:lineRule="auto"/>
              <w:jc w:val="center"/>
              <w:rPr>
                <w:rFonts w:ascii="Arial" w:hAnsi="Arial" w:cs="Arial"/>
                <w:color w:val="auto"/>
                <w:sz w:val="22"/>
                <w:szCs w:val="22"/>
              </w:rPr>
            </w:pPr>
            <w:r w:rsidRPr="00B16426">
              <w:rPr>
                <w:rFonts w:ascii="Arial" w:hAnsi="Arial" w:cs="Arial"/>
                <w:color w:val="auto"/>
                <w:sz w:val="22"/>
                <w:szCs w:val="22"/>
              </w:rPr>
              <w:t>Medio de Verificación</w:t>
            </w:r>
          </w:p>
        </w:tc>
      </w:tr>
      <w:tr w:rsidR="00613621" w:rsidRPr="00B16426" w:rsidTr="00003D8E">
        <w:tc>
          <w:tcPr>
            <w:tcW w:w="1795" w:type="dxa"/>
            <w:tcBorders>
              <w:top w:val="single" w:sz="4" w:space="0" w:color="auto"/>
              <w:left w:val="single" w:sz="4" w:space="0" w:color="auto"/>
              <w:bottom w:val="single" w:sz="4" w:space="0" w:color="auto"/>
              <w:right w:val="single" w:sz="4" w:space="0" w:color="auto"/>
            </w:tcBorders>
            <w:hideMark/>
          </w:tcPr>
          <w:p w:rsidR="00613621" w:rsidRPr="00B16426" w:rsidRDefault="00613621" w:rsidP="00003D8E">
            <w:pPr>
              <w:pStyle w:val="Default"/>
              <w:spacing w:line="276" w:lineRule="auto"/>
              <w:rPr>
                <w:rFonts w:ascii="Arial" w:hAnsi="Arial" w:cs="Arial"/>
                <w:sz w:val="22"/>
                <w:szCs w:val="22"/>
              </w:rPr>
            </w:pPr>
            <w:r w:rsidRPr="00B16426">
              <w:rPr>
                <w:rFonts w:ascii="Arial" w:hAnsi="Arial" w:cs="Arial"/>
                <w:sz w:val="22"/>
                <w:szCs w:val="22"/>
              </w:rPr>
              <w:t>Es la visión y acción que se quiere conseguir, a través de la ejecución del proyecto</w:t>
            </w:r>
            <w:r>
              <w:rPr>
                <w:rFonts w:ascii="Arial" w:hAnsi="Arial" w:cs="Arial"/>
                <w:sz w:val="22"/>
                <w:szCs w:val="22"/>
              </w:rPr>
              <w:t>.</w:t>
            </w:r>
          </w:p>
        </w:tc>
        <w:tc>
          <w:tcPr>
            <w:tcW w:w="1795" w:type="dxa"/>
            <w:tcBorders>
              <w:top w:val="single" w:sz="4" w:space="0" w:color="auto"/>
              <w:left w:val="single" w:sz="4" w:space="0" w:color="auto"/>
              <w:bottom w:val="single" w:sz="4" w:space="0" w:color="auto"/>
              <w:right w:val="single" w:sz="4" w:space="0" w:color="auto"/>
            </w:tcBorders>
            <w:hideMark/>
          </w:tcPr>
          <w:p w:rsidR="00613621" w:rsidRPr="00B16426" w:rsidRDefault="00613621" w:rsidP="00003D8E">
            <w:pPr>
              <w:pStyle w:val="Default"/>
              <w:spacing w:line="276" w:lineRule="auto"/>
              <w:rPr>
                <w:rFonts w:ascii="Arial" w:hAnsi="Arial" w:cs="Arial"/>
                <w:sz w:val="22"/>
                <w:szCs w:val="22"/>
              </w:rPr>
            </w:pPr>
            <w:r w:rsidRPr="00B16426">
              <w:rPr>
                <w:rFonts w:ascii="Arial" w:hAnsi="Arial" w:cs="Arial"/>
                <w:sz w:val="22"/>
                <w:szCs w:val="22"/>
              </w:rPr>
              <w:t>Representa los pasos que se han de realizar para alcanzar el objetivo general</w:t>
            </w:r>
            <w:r>
              <w:rPr>
                <w:rFonts w:ascii="Arial" w:hAnsi="Arial" w:cs="Arial"/>
                <w:sz w:val="22"/>
                <w:szCs w:val="22"/>
              </w:rPr>
              <w:t>.</w:t>
            </w:r>
          </w:p>
        </w:tc>
        <w:tc>
          <w:tcPr>
            <w:tcW w:w="1796" w:type="dxa"/>
            <w:tcBorders>
              <w:top w:val="single" w:sz="4" w:space="0" w:color="auto"/>
              <w:left w:val="single" w:sz="4" w:space="0" w:color="auto"/>
              <w:bottom w:val="single" w:sz="4" w:space="0" w:color="auto"/>
              <w:right w:val="single" w:sz="4" w:space="0" w:color="auto"/>
            </w:tcBorders>
            <w:hideMark/>
          </w:tcPr>
          <w:p w:rsidR="00613621" w:rsidRPr="00B16426" w:rsidRDefault="00613621" w:rsidP="00003D8E">
            <w:pPr>
              <w:pStyle w:val="Default"/>
              <w:spacing w:line="276" w:lineRule="auto"/>
              <w:rPr>
                <w:rFonts w:ascii="Arial" w:hAnsi="Arial" w:cs="Arial"/>
                <w:sz w:val="22"/>
                <w:szCs w:val="22"/>
              </w:rPr>
            </w:pPr>
            <w:r w:rsidRPr="00B16426">
              <w:rPr>
                <w:rFonts w:ascii="Arial" w:hAnsi="Arial" w:cs="Arial"/>
                <w:sz w:val="22"/>
                <w:szCs w:val="22"/>
              </w:rPr>
              <w:t>Es un conjunto de acciones que se llevan a cabo para conseguir un objetivo. Se debe vincular cada una de estas etapas a algún objetivo específico</w:t>
            </w:r>
            <w:r>
              <w:rPr>
                <w:rFonts w:ascii="Arial" w:hAnsi="Arial" w:cs="Arial"/>
                <w:sz w:val="22"/>
                <w:szCs w:val="22"/>
              </w:rPr>
              <w:t>.</w:t>
            </w:r>
          </w:p>
        </w:tc>
        <w:tc>
          <w:tcPr>
            <w:tcW w:w="1796" w:type="dxa"/>
            <w:tcBorders>
              <w:top w:val="single" w:sz="4" w:space="0" w:color="auto"/>
              <w:left w:val="single" w:sz="4" w:space="0" w:color="auto"/>
              <w:bottom w:val="single" w:sz="4" w:space="0" w:color="auto"/>
              <w:right w:val="single" w:sz="4" w:space="0" w:color="auto"/>
            </w:tcBorders>
            <w:hideMark/>
          </w:tcPr>
          <w:p w:rsidR="00613621" w:rsidRPr="00B16426" w:rsidRDefault="00613621" w:rsidP="00003D8E">
            <w:pPr>
              <w:pStyle w:val="Default"/>
              <w:spacing w:line="276" w:lineRule="auto"/>
              <w:rPr>
                <w:rFonts w:ascii="Arial" w:hAnsi="Arial" w:cs="Arial"/>
                <w:sz w:val="22"/>
                <w:szCs w:val="22"/>
              </w:rPr>
            </w:pPr>
            <w:r w:rsidRPr="00B16426">
              <w:rPr>
                <w:rFonts w:ascii="Arial" w:hAnsi="Arial" w:cs="Arial"/>
                <w:sz w:val="22"/>
                <w:szCs w:val="22"/>
              </w:rPr>
              <w:t>Estos deberán estar relacionados entre sí y a su vez, en cada uno de los objetivos específicos.</w:t>
            </w:r>
          </w:p>
        </w:tc>
        <w:tc>
          <w:tcPr>
            <w:tcW w:w="1796" w:type="dxa"/>
            <w:tcBorders>
              <w:top w:val="single" w:sz="4" w:space="0" w:color="auto"/>
              <w:left w:val="single" w:sz="4" w:space="0" w:color="auto"/>
              <w:bottom w:val="single" w:sz="4" w:space="0" w:color="auto"/>
              <w:right w:val="single" w:sz="4" w:space="0" w:color="auto"/>
            </w:tcBorders>
            <w:hideMark/>
          </w:tcPr>
          <w:p w:rsidR="00613621" w:rsidRPr="00B16426" w:rsidRDefault="00613621" w:rsidP="00003D8E">
            <w:pPr>
              <w:pStyle w:val="Default"/>
              <w:spacing w:line="276" w:lineRule="auto"/>
              <w:rPr>
                <w:rFonts w:ascii="Arial" w:hAnsi="Arial" w:cs="Arial"/>
                <w:sz w:val="22"/>
                <w:szCs w:val="22"/>
              </w:rPr>
            </w:pPr>
            <w:r w:rsidRPr="00B16426">
              <w:rPr>
                <w:rFonts w:ascii="Arial" w:hAnsi="Arial" w:cs="Arial"/>
                <w:sz w:val="22"/>
                <w:szCs w:val="22"/>
              </w:rPr>
              <w:t>Serán el medio de comprobación que acreditara el cumplimiento del resultado/producto esperado. Este deberá estar relacionado a cada uno de los mencionados anteriormente.</w:t>
            </w:r>
          </w:p>
        </w:tc>
      </w:tr>
    </w:tbl>
    <w:p w:rsidR="00613621" w:rsidRDefault="00613621" w:rsidP="00613621">
      <w:pPr>
        <w:pStyle w:val="CM215"/>
        <w:spacing w:line="276" w:lineRule="auto"/>
        <w:jc w:val="both"/>
        <w:rPr>
          <w:rFonts w:eastAsia="Calibri"/>
          <w:color w:val="000000"/>
          <w:sz w:val="22"/>
          <w:szCs w:val="22"/>
        </w:rPr>
      </w:pPr>
    </w:p>
    <w:p w:rsidR="00613621" w:rsidRDefault="00613621" w:rsidP="00613621">
      <w:pPr>
        <w:pStyle w:val="CM215"/>
        <w:spacing w:line="276" w:lineRule="auto"/>
        <w:jc w:val="both"/>
        <w:rPr>
          <w:rFonts w:eastAsia="Calibri"/>
          <w:color w:val="000000"/>
          <w:sz w:val="22"/>
          <w:szCs w:val="22"/>
        </w:rPr>
      </w:pP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Con respecto al progreso parcial </w:t>
      </w:r>
      <w:r>
        <w:rPr>
          <w:color w:val="000000"/>
          <w:sz w:val="22"/>
          <w:szCs w:val="22"/>
        </w:rPr>
        <w:t>del proyecto</w:t>
      </w:r>
      <w:r w:rsidRPr="00B16426">
        <w:rPr>
          <w:color w:val="000000"/>
          <w:sz w:val="22"/>
          <w:szCs w:val="22"/>
        </w:rPr>
        <w:t xml:space="preserve"> y en coherencia a lo anterior, se deberá informar el "% grado de avance parcial" (a la fecha de presentación del informe), debiendo ser este el resultado de la aplicación de un mecanismo de medición objetiva por parte del Jefe de Proyecto, que permita medir el cumplimiento de lo planificado y una Curva S del mismo.</w:t>
      </w:r>
    </w:p>
    <w:p w:rsidR="00613621" w:rsidRPr="009F677D" w:rsidRDefault="00613621" w:rsidP="00613621">
      <w:pPr>
        <w:pStyle w:val="CM215"/>
        <w:spacing w:line="276" w:lineRule="auto"/>
        <w:ind w:firstLine="708"/>
        <w:jc w:val="both"/>
        <w:rPr>
          <w:color w:val="000000"/>
          <w:sz w:val="22"/>
          <w:szCs w:val="22"/>
        </w:rPr>
      </w:pPr>
      <w:r w:rsidRPr="00B16426">
        <w:rPr>
          <w:color w:val="000000"/>
          <w:sz w:val="22"/>
          <w:szCs w:val="22"/>
        </w:rPr>
        <w:t xml:space="preserve"> </w:t>
      </w:r>
    </w:p>
    <w:p w:rsidR="00613621" w:rsidRPr="00B16426" w:rsidRDefault="00613621" w:rsidP="00613621">
      <w:pPr>
        <w:pStyle w:val="CM215"/>
        <w:spacing w:line="276" w:lineRule="auto"/>
        <w:jc w:val="both"/>
        <w:rPr>
          <w:color w:val="000000"/>
          <w:sz w:val="22"/>
          <w:szCs w:val="22"/>
        </w:rPr>
      </w:pPr>
      <w:r w:rsidRPr="00B16426">
        <w:rPr>
          <w:color w:val="000000"/>
          <w:sz w:val="22"/>
          <w:szCs w:val="22"/>
        </w:rPr>
        <w:t xml:space="preserve">Además, será necesario agregar al "% grado de avance parcial" un </w:t>
      </w:r>
      <w:r w:rsidRPr="00B16426">
        <w:rPr>
          <w:b/>
          <w:color w:val="000000"/>
          <w:sz w:val="22"/>
          <w:szCs w:val="22"/>
        </w:rPr>
        <w:t>Análisis (resumen conciso de este grado de avance)</w:t>
      </w:r>
      <w:r w:rsidRPr="00B16426">
        <w:rPr>
          <w:color w:val="000000"/>
          <w:sz w:val="22"/>
          <w:szCs w:val="22"/>
        </w:rPr>
        <w:t xml:space="preserve"> que deberá contener datos como:</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5"/>
        <w:numPr>
          <w:ilvl w:val="0"/>
          <w:numId w:val="12"/>
        </w:numPr>
        <w:spacing w:line="276" w:lineRule="auto"/>
        <w:jc w:val="both"/>
        <w:rPr>
          <w:color w:val="000000"/>
          <w:sz w:val="22"/>
          <w:szCs w:val="22"/>
        </w:rPr>
      </w:pPr>
      <w:r w:rsidRPr="00B16426">
        <w:rPr>
          <w:color w:val="000000"/>
          <w:sz w:val="22"/>
          <w:szCs w:val="22"/>
        </w:rPr>
        <w:t xml:space="preserve">Lo que se ha terminado (actividades previstas completadas). </w:t>
      </w:r>
    </w:p>
    <w:p w:rsidR="00613621" w:rsidRPr="00B16426" w:rsidRDefault="00613621" w:rsidP="00613621">
      <w:pPr>
        <w:pStyle w:val="CM215"/>
        <w:numPr>
          <w:ilvl w:val="0"/>
          <w:numId w:val="12"/>
        </w:numPr>
        <w:spacing w:line="276" w:lineRule="auto"/>
        <w:jc w:val="both"/>
        <w:rPr>
          <w:color w:val="000000"/>
          <w:sz w:val="22"/>
          <w:szCs w:val="22"/>
        </w:rPr>
      </w:pPr>
      <w:r w:rsidRPr="00B16426">
        <w:rPr>
          <w:color w:val="000000"/>
          <w:sz w:val="22"/>
          <w:szCs w:val="22"/>
        </w:rPr>
        <w:t xml:space="preserve">Lo que se está haciendo (actividades previstas en desarrollo). </w:t>
      </w:r>
    </w:p>
    <w:p w:rsidR="00613621" w:rsidRPr="00B16426" w:rsidRDefault="00613621" w:rsidP="00613621">
      <w:pPr>
        <w:pStyle w:val="CM215"/>
        <w:numPr>
          <w:ilvl w:val="0"/>
          <w:numId w:val="12"/>
        </w:numPr>
        <w:spacing w:line="276" w:lineRule="auto"/>
        <w:jc w:val="both"/>
        <w:rPr>
          <w:color w:val="000000"/>
          <w:sz w:val="22"/>
          <w:szCs w:val="22"/>
        </w:rPr>
      </w:pPr>
      <w:r w:rsidRPr="00B16426">
        <w:rPr>
          <w:color w:val="000000"/>
          <w:sz w:val="22"/>
          <w:szCs w:val="22"/>
        </w:rPr>
        <w:t xml:space="preserve">Lo que todavía no se ha completado y porqué (actividades previstas retrasadas), y cuáles son las medidas correctivas para recuperar el retraso. </w:t>
      </w:r>
    </w:p>
    <w:p w:rsidR="00613621" w:rsidRPr="00B16426" w:rsidRDefault="00613621" w:rsidP="00613621">
      <w:pPr>
        <w:pStyle w:val="CM215"/>
        <w:numPr>
          <w:ilvl w:val="0"/>
          <w:numId w:val="12"/>
        </w:numPr>
        <w:spacing w:line="276" w:lineRule="auto"/>
        <w:jc w:val="both"/>
        <w:rPr>
          <w:color w:val="000000"/>
          <w:sz w:val="22"/>
          <w:szCs w:val="22"/>
        </w:rPr>
      </w:pPr>
      <w:r w:rsidRPr="00B16426">
        <w:rPr>
          <w:color w:val="000000"/>
          <w:sz w:val="22"/>
          <w:szCs w:val="22"/>
        </w:rPr>
        <w:t xml:space="preserve">Lo que dificulta el trabajo que está por hacer (actividades previstas para siguiente período). </w:t>
      </w:r>
    </w:p>
    <w:p w:rsidR="00613621" w:rsidRPr="00AF7FB0" w:rsidRDefault="00613621" w:rsidP="00613621">
      <w:pPr>
        <w:pStyle w:val="CM215"/>
        <w:numPr>
          <w:ilvl w:val="0"/>
          <w:numId w:val="12"/>
        </w:numPr>
        <w:spacing w:line="276" w:lineRule="auto"/>
        <w:jc w:val="both"/>
        <w:rPr>
          <w:color w:val="000000"/>
          <w:sz w:val="22"/>
          <w:szCs w:val="22"/>
        </w:rPr>
      </w:pPr>
      <w:r w:rsidRPr="00B16426">
        <w:rPr>
          <w:color w:val="000000"/>
          <w:sz w:val="22"/>
          <w:szCs w:val="22"/>
        </w:rPr>
        <w:t xml:space="preserve">Predicciones para la finalización del proyecto basado en la información actual, entre otros. </w:t>
      </w:r>
    </w:p>
    <w:p w:rsidR="00613621" w:rsidRDefault="00613621" w:rsidP="00613621">
      <w:pPr>
        <w:pStyle w:val="Default"/>
        <w:rPr>
          <w:lang w:val="es-CL"/>
        </w:rPr>
      </w:pPr>
    </w:p>
    <w:p w:rsidR="00613621" w:rsidRDefault="00613621" w:rsidP="00613621">
      <w:pPr>
        <w:pStyle w:val="Default"/>
        <w:rPr>
          <w:lang w:val="es-CL"/>
        </w:rPr>
      </w:pPr>
    </w:p>
    <w:p w:rsidR="00613621" w:rsidRPr="00D175EE" w:rsidRDefault="00613621" w:rsidP="00613621">
      <w:pPr>
        <w:pStyle w:val="Default"/>
        <w:rPr>
          <w:lang w:val="es-CL"/>
        </w:rPr>
      </w:pPr>
    </w:p>
    <w:p w:rsidR="00613621" w:rsidRPr="00B16426" w:rsidRDefault="00613621" w:rsidP="00613621">
      <w:pPr>
        <w:pStyle w:val="CM215"/>
        <w:spacing w:line="276" w:lineRule="auto"/>
        <w:ind w:firstLine="708"/>
        <w:jc w:val="both"/>
        <w:rPr>
          <w:b/>
          <w:color w:val="000000"/>
          <w:sz w:val="22"/>
          <w:szCs w:val="22"/>
        </w:rPr>
      </w:pPr>
      <w:r w:rsidRPr="00B16426">
        <w:rPr>
          <w:b/>
          <w:color w:val="000000"/>
          <w:sz w:val="22"/>
          <w:szCs w:val="22"/>
        </w:rPr>
        <w:lastRenderedPageBreak/>
        <w:t xml:space="preserve">Contenidos que deberá contener el informe </w:t>
      </w:r>
    </w:p>
    <w:p w:rsidR="00613621" w:rsidRPr="00B16426" w:rsidRDefault="00613621" w:rsidP="00613621">
      <w:pPr>
        <w:pStyle w:val="Default"/>
        <w:spacing w:line="276" w:lineRule="auto"/>
        <w:jc w:val="both"/>
        <w:rPr>
          <w:rFonts w:ascii="Arial" w:hAnsi="Arial" w:cs="Arial"/>
          <w:sz w:val="22"/>
          <w:szCs w:val="22"/>
        </w:rPr>
      </w:pPr>
    </w:p>
    <w:p w:rsidR="00613621" w:rsidRPr="00B16426" w:rsidRDefault="00613621" w:rsidP="00613621">
      <w:pPr>
        <w:pStyle w:val="CM215"/>
        <w:spacing w:line="276" w:lineRule="auto"/>
        <w:ind w:firstLine="708"/>
        <w:jc w:val="both"/>
        <w:rPr>
          <w:color w:val="000000"/>
          <w:sz w:val="22"/>
          <w:szCs w:val="22"/>
        </w:rPr>
      </w:pPr>
      <w:r w:rsidRPr="00B16426">
        <w:rPr>
          <w:color w:val="000000"/>
          <w:sz w:val="22"/>
          <w:szCs w:val="22"/>
        </w:rPr>
        <w:t xml:space="preserve">a) Antecedentes generales </w:t>
      </w:r>
    </w:p>
    <w:p w:rsidR="00613621" w:rsidRPr="00B16426" w:rsidRDefault="00613621" w:rsidP="00613621">
      <w:pPr>
        <w:pStyle w:val="CM215"/>
        <w:numPr>
          <w:ilvl w:val="0"/>
          <w:numId w:val="13"/>
        </w:numPr>
        <w:spacing w:line="276" w:lineRule="auto"/>
        <w:jc w:val="both"/>
        <w:rPr>
          <w:color w:val="000000"/>
          <w:sz w:val="22"/>
          <w:szCs w:val="22"/>
        </w:rPr>
      </w:pPr>
      <w:r w:rsidRPr="00B16426">
        <w:rPr>
          <w:color w:val="000000"/>
          <w:sz w:val="22"/>
          <w:szCs w:val="22"/>
        </w:rPr>
        <w:t>Introducción, que se</w:t>
      </w:r>
      <w:r>
        <w:rPr>
          <w:color w:val="000000"/>
          <w:sz w:val="22"/>
          <w:szCs w:val="22"/>
        </w:rPr>
        <w:t>ñale una breve descripción del proyecto</w:t>
      </w:r>
      <w:r w:rsidRPr="00B16426">
        <w:rPr>
          <w:color w:val="000000"/>
          <w:sz w:val="22"/>
          <w:szCs w:val="22"/>
        </w:rPr>
        <w:t xml:space="preserve">. </w:t>
      </w:r>
    </w:p>
    <w:p w:rsidR="00613621" w:rsidRPr="00B16426" w:rsidRDefault="00613621" w:rsidP="00613621">
      <w:pPr>
        <w:pStyle w:val="CM215"/>
        <w:numPr>
          <w:ilvl w:val="0"/>
          <w:numId w:val="13"/>
        </w:numPr>
        <w:spacing w:line="276" w:lineRule="auto"/>
        <w:jc w:val="both"/>
        <w:rPr>
          <w:color w:val="000000"/>
          <w:sz w:val="22"/>
          <w:szCs w:val="22"/>
        </w:rPr>
      </w:pPr>
      <w:r>
        <w:rPr>
          <w:color w:val="000000"/>
          <w:sz w:val="22"/>
          <w:szCs w:val="22"/>
        </w:rPr>
        <w:t>Objetivos de</w:t>
      </w:r>
      <w:r w:rsidRPr="00B16426">
        <w:rPr>
          <w:color w:val="000000"/>
          <w:sz w:val="22"/>
          <w:szCs w:val="22"/>
        </w:rPr>
        <w:t>l</w:t>
      </w:r>
      <w:r>
        <w:rPr>
          <w:color w:val="000000"/>
          <w:sz w:val="22"/>
          <w:szCs w:val="22"/>
        </w:rPr>
        <w:t xml:space="preserve"> proyecto</w:t>
      </w:r>
      <w:r w:rsidRPr="00B16426">
        <w:rPr>
          <w:color w:val="000000"/>
          <w:sz w:val="22"/>
          <w:szCs w:val="22"/>
        </w:rPr>
        <w:t xml:space="preserve">. </w:t>
      </w:r>
    </w:p>
    <w:p w:rsidR="00613621" w:rsidRPr="00B16426" w:rsidRDefault="00613621" w:rsidP="00613621">
      <w:pPr>
        <w:pStyle w:val="CM215"/>
        <w:numPr>
          <w:ilvl w:val="0"/>
          <w:numId w:val="13"/>
        </w:numPr>
        <w:spacing w:line="276" w:lineRule="auto"/>
        <w:jc w:val="both"/>
        <w:rPr>
          <w:color w:val="000000"/>
          <w:sz w:val="22"/>
          <w:szCs w:val="22"/>
        </w:rPr>
      </w:pPr>
      <w:r w:rsidRPr="00B16426">
        <w:rPr>
          <w:color w:val="000000"/>
          <w:sz w:val="22"/>
          <w:szCs w:val="22"/>
        </w:rPr>
        <w:t xml:space="preserve">Cronograma de actividades. </w:t>
      </w:r>
    </w:p>
    <w:p w:rsidR="00613621" w:rsidRPr="00B16426" w:rsidRDefault="00613621" w:rsidP="00613621">
      <w:pPr>
        <w:pStyle w:val="CM215"/>
        <w:numPr>
          <w:ilvl w:val="0"/>
          <w:numId w:val="13"/>
        </w:numPr>
        <w:spacing w:line="276" w:lineRule="auto"/>
        <w:jc w:val="both"/>
        <w:rPr>
          <w:color w:val="000000"/>
          <w:sz w:val="22"/>
          <w:szCs w:val="22"/>
        </w:rPr>
      </w:pPr>
      <w:r>
        <w:rPr>
          <w:color w:val="000000"/>
          <w:sz w:val="22"/>
          <w:szCs w:val="22"/>
        </w:rPr>
        <w:t>Equipo de trabajo ejecutor de</w:t>
      </w:r>
      <w:r w:rsidRPr="00B16426">
        <w:rPr>
          <w:color w:val="000000"/>
          <w:sz w:val="22"/>
          <w:szCs w:val="22"/>
        </w:rPr>
        <w:t>l</w:t>
      </w:r>
      <w:r>
        <w:rPr>
          <w:color w:val="000000"/>
          <w:sz w:val="22"/>
          <w:szCs w:val="22"/>
        </w:rPr>
        <w:t xml:space="preserve"> proyecto</w:t>
      </w:r>
      <w:r w:rsidRPr="00B16426">
        <w:rPr>
          <w:color w:val="000000"/>
          <w:sz w:val="22"/>
          <w:szCs w:val="22"/>
        </w:rPr>
        <w:t xml:space="preserve">. </w:t>
      </w:r>
    </w:p>
    <w:p w:rsidR="00613621" w:rsidRPr="00B16426" w:rsidRDefault="00613621" w:rsidP="00613621">
      <w:pPr>
        <w:pStyle w:val="CM215"/>
        <w:numPr>
          <w:ilvl w:val="0"/>
          <w:numId w:val="13"/>
        </w:numPr>
        <w:spacing w:line="276" w:lineRule="auto"/>
        <w:jc w:val="both"/>
        <w:rPr>
          <w:color w:val="000000"/>
          <w:sz w:val="22"/>
          <w:szCs w:val="22"/>
        </w:rPr>
      </w:pPr>
      <w:r w:rsidRPr="00B16426">
        <w:rPr>
          <w:color w:val="000000"/>
          <w:sz w:val="22"/>
          <w:szCs w:val="22"/>
        </w:rPr>
        <w:t>Resultados esperados y p</w:t>
      </w:r>
      <w:r>
        <w:rPr>
          <w:color w:val="000000"/>
          <w:sz w:val="22"/>
          <w:szCs w:val="22"/>
        </w:rPr>
        <w:t>roductos a entregar al final de</w:t>
      </w:r>
      <w:r w:rsidRPr="00B16426">
        <w:rPr>
          <w:color w:val="000000"/>
          <w:sz w:val="22"/>
          <w:szCs w:val="22"/>
        </w:rPr>
        <w:t>l</w:t>
      </w:r>
      <w:r>
        <w:rPr>
          <w:color w:val="000000"/>
          <w:sz w:val="22"/>
          <w:szCs w:val="22"/>
        </w:rPr>
        <w:t xml:space="preserve"> proyecto</w:t>
      </w:r>
      <w:r w:rsidRPr="00B16426">
        <w:rPr>
          <w:color w:val="000000"/>
          <w:sz w:val="22"/>
          <w:szCs w:val="22"/>
        </w:rPr>
        <w:t xml:space="preserve">. </w:t>
      </w:r>
    </w:p>
    <w:p w:rsidR="00613621" w:rsidRPr="00B16426" w:rsidRDefault="00613621" w:rsidP="00613621">
      <w:pPr>
        <w:pStyle w:val="CM215"/>
        <w:spacing w:line="276" w:lineRule="auto"/>
        <w:ind w:firstLine="708"/>
        <w:jc w:val="both"/>
        <w:rPr>
          <w:color w:val="000000"/>
          <w:sz w:val="22"/>
          <w:szCs w:val="22"/>
        </w:rPr>
      </w:pPr>
    </w:p>
    <w:p w:rsidR="00613621" w:rsidRPr="00B16426" w:rsidRDefault="00613621" w:rsidP="00613621">
      <w:pPr>
        <w:pStyle w:val="CM215"/>
        <w:spacing w:line="276" w:lineRule="auto"/>
        <w:ind w:firstLine="708"/>
        <w:jc w:val="both"/>
        <w:rPr>
          <w:color w:val="000000"/>
          <w:sz w:val="22"/>
          <w:szCs w:val="22"/>
        </w:rPr>
      </w:pPr>
      <w:r>
        <w:rPr>
          <w:color w:val="000000"/>
          <w:sz w:val="22"/>
          <w:szCs w:val="22"/>
        </w:rPr>
        <w:t>b) Progreso del proyecto</w:t>
      </w:r>
      <w:r w:rsidRPr="00B16426">
        <w:rPr>
          <w:color w:val="000000"/>
          <w:sz w:val="22"/>
          <w:szCs w:val="22"/>
        </w:rPr>
        <w:t xml:space="preserve"> </w:t>
      </w:r>
    </w:p>
    <w:p w:rsidR="00613621" w:rsidRPr="00B16426" w:rsidRDefault="00613621" w:rsidP="00613621">
      <w:pPr>
        <w:pStyle w:val="CM215"/>
        <w:numPr>
          <w:ilvl w:val="0"/>
          <w:numId w:val="14"/>
        </w:numPr>
        <w:spacing w:line="276" w:lineRule="auto"/>
        <w:jc w:val="both"/>
        <w:rPr>
          <w:color w:val="000000"/>
          <w:sz w:val="22"/>
          <w:szCs w:val="22"/>
        </w:rPr>
      </w:pPr>
      <w:r w:rsidRPr="00B16426">
        <w:rPr>
          <w:color w:val="000000"/>
          <w:sz w:val="22"/>
          <w:szCs w:val="22"/>
        </w:rPr>
        <w:t xml:space="preserve">"% grado de avance parcial proyecto". </w:t>
      </w:r>
      <w:r>
        <w:rPr>
          <w:color w:val="000000"/>
          <w:sz w:val="22"/>
          <w:szCs w:val="22"/>
        </w:rPr>
        <w:t>Análisis general del progreso de</w:t>
      </w:r>
      <w:r w:rsidRPr="00B16426">
        <w:rPr>
          <w:color w:val="000000"/>
          <w:sz w:val="22"/>
          <w:szCs w:val="22"/>
        </w:rPr>
        <w:t>l</w:t>
      </w:r>
      <w:r>
        <w:rPr>
          <w:color w:val="000000"/>
          <w:sz w:val="22"/>
          <w:szCs w:val="22"/>
        </w:rPr>
        <w:t xml:space="preserve"> proyecto</w:t>
      </w:r>
      <w:r w:rsidRPr="00B16426">
        <w:rPr>
          <w:color w:val="000000"/>
          <w:sz w:val="22"/>
          <w:szCs w:val="22"/>
        </w:rPr>
        <w:t xml:space="preserve">. </w:t>
      </w:r>
    </w:p>
    <w:p w:rsidR="00613621" w:rsidRPr="00B16426" w:rsidRDefault="00613621" w:rsidP="00613621">
      <w:pPr>
        <w:pStyle w:val="CM215"/>
        <w:numPr>
          <w:ilvl w:val="0"/>
          <w:numId w:val="14"/>
        </w:numPr>
        <w:spacing w:line="276" w:lineRule="auto"/>
        <w:jc w:val="both"/>
        <w:rPr>
          <w:color w:val="000000"/>
          <w:sz w:val="22"/>
          <w:szCs w:val="22"/>
        </w:rPr>
      </w:pPr>
      <w:r w:rsidRPr="00B16426">
        <w:rPr>
          <w:color w:val="000000"/>
          <w:sz w:val="22"/>
          <w:szCs w:val="22"/>
        </w:rPr>
        <w:t xml:space="preserve">Cumplimiento de cronograma: Señalar el estado de ejecución de las actividades previstas en la base de referencia (ficha de proyecto si correspondiese. Carta Gantt), y su grado de avance, pudiendo ser: ejecutado (100%), en proceso, no iniciado (0%). </w:t>
      </w:r>
    </w:p>
    <w:p w:rsidR="00613621" w:rsidRPr="00B16426" w:rsidRDefault="00613621" w:rsidP="00613621">
      <w:pPr>
        <w:pStyle w:val="CM215"/>
        <w:numPr>
          <w:ilvl w:val="0"/>
          <w:numId w:val="14"/>
        </w:numPr>
        <w:spacing w:line="276" w:lineRule="auto"/>
        <w:jc w:val="both"/>
        <w:rPr>
          <w:color w:val="000000"/>
          <w:sz w:val="22"/>
          <w:szCs w:val="22"/>
        </w:rPr>
      </w:pPr>
      <w:r w:rsidRPr="00B16426">
        <w:rPr>
          <w:color w:val="000000"/>
          <w:sz w:val="22"/>
          <w:szCs w:val="22"/>
        </w:rPr>
        <w:t xml:space="preserve">Estado de logro (grado de cumplimiento) de los objetivos del proyecto, señalando su situación actual y un breve análisis de este. </w:t>
      </w:r>
    </w:p>
    <w:p w:rsidR="00613621" w:rsidRPr="00B16426" w:rsidRDefault="00613621" w:rsidP="00613621">
      <w:pPr>
        <w:pStyle w:val="CM215"/>
        <w:numPr>
          <w:ilvl w:val="0"/>
          <w:numId w:val="14"/>
        </w:numPr>
        <w:spacing w:line="276" w:lineRule="auto"/>
        <w:jc w:val="both"/>
        <w:rPr>
          <w:color w:val="000000"/>
          <w:sz w:val="22"/>
          <w:szCs w:val="22"/>
        </w:rPr>
      </w:pPr>
      <w:r w:rsidRPr="00B16426">
        <w:rPr>
          <w:color w:val="000000"/>
          <w:sz w:val="22"/>
          <w:szCs w:val="22"/>
        </w:rPr>
        <w:t>Resultados - Productos logrados a la fecha e impac</w:t>
      </w:r>
      <w:r>
        <w:rPr>
          <w:color w:val="000000"/>
          <w:sz w:val="22"/>
          <w:szCs w:val="22"/>
        </w:rPr>
        <w:t>to generado por la ejecución de</w:t>
      </w:r>
      <w:r w:rsidRPr="00B16426">
        <w:rPr>
          <w:color w:val="000000"/>
          <w:sz w:val="22"/>
          <w:szCs w:val="22"/>
        </w:rPr>
        <w:t>l</w:t>
      </w:r>
      <w:r>
        <w:rPr>
          <w:color w:val="000000"/>
          <w:sz w:val="22"/>
          <w:szCs w:val="22"/>
        </w:rPr>
        <w:t xml:space="preserve"> proyecto</w:t>
      </w:r>
      <w:r w:rsidRPr="00B16426">
        <w:rPr>
          <w:color w:val="000000"/>
          <w:sz w:val="22"/>
          <w:szCs w:val="22"/>
        </w:rPr>
        <w:t>, dado el estado de avance.</w:t>
      </w:r>
    </w:p>
    <w:p w:rsidR="00613621" w:rsidRPr="00B16426" w:rsidRDefault="00613621" w:rsidP="00613621">
      <w:pPr>
        <w:pStyle w:val="Default"/>
        <w:spacing w:line="276" w:lineRule="auto"/>
        <w:jc w:val="both"/>
        <w:rPr>
          <w:rFonts w:ascii="Arial" w:hAnsi="Arial" w:cs="Arial"/>
          <w:sz w:val="22"/>
          <w:szCs w:val="22"/>
        </w:rPr>
      </w:pPr>
    </w:p>
    <w:p w:rsidR="00613621" w:rsidRPr="00B16426" w:rsidRDefault="00613621" w:rsidP="00613621">
      <w:pPr>
        <w:pStyle w:val="CM215"/>
        <w:spacing w:line="276" w:lineRule="auto"/>
        <w:ind w:firstLine="708"/>
        <w:jc w:val="both"/>
        <w:rPr>
          <w:color w:val="000000"/>
          <w:sz w:val="22"/>
          <w:szCs w:val="22"/>
        </w:rPr>
      </w:pPr>
      <w:r>
        <w:rPr>
          <w:color w:val="000000"/>
          <w:sz w:val="22"/>
          <w:szCs w:val="22"/>
        </w:rPr>
        <w:t>c</w:t>
      </w:r>
      <w:r w:rsidRPr="00B16426">
        <w:rPr>
          <w:color w:val="000000"/>
          <w:sz w:val="22"/>
          <w:szCs w:val="22"/>
        </w:rPr>
        <w:t>) Registro de inventario de bienes y equipos adquiridos:</w:t>
      </w:r>
    </w:p>
    <w:p w:rsidR="00613621" w:rsidRDefault="00613621" w:rsidP="00613621">
      <w:pPr>
        <w:pStyle w:val="CM215"/>
        <w:numPr>
          <w:ilvl w:val="0"/>
          <w:numId w:val="15"/>
        </w:numPr>
        <w:spacing w:line="276" w:lineRule="auto"/>
        <w:jc w:val="both"/>
        <w:rPr>
          <w:color w:val="000000"/>
          <w:sz w:val="22"/>
          <w:szCs w:val="22"/>
        </w:rPr>
      </w:pPr>
      <w:r w:rsidRPr="00B16426">
        <w:rPr>
          <w:color w:val="000000"/>
          <w:sz w:val="22"/>
          <w:szCs w:val="22"/>
        </w:rPr>
        <w:t xml:space="preserve">Se deberá llevar un registro de los gastos de inversión (implementación y equipamiento) adquiridos a través de este financiamiento, adjuntando un certificado o informe de respaldo que avale tal inventario. Además, se deberá adjuntar una fotografía que permita respaldar este tipo de adquisición. </w:t>
      </w:r>
    </w:p>
    <w:p w:rsidR="00613621" w:rsidRDefault="00613621" w:rsidP="00613621">
      <w:pPr>
        <w:pStyle w:val="Default"/>
        <w:rPr>
          <w:lang w:val="es-CL"/>
        </w:rPr>
      </w:pPr>
    </w:p>
    <w:p w:rsidR="00613621" w:rsidRPr="008C4F54" w:rsidRDefault="00613621" w:rsidP="00613621">
      <w:pPr>
        <w:pStyle w:val="Default"/>
        <w:rPr>
          <w:lang w:val="es-CL"/>
        </w:rPr>
      </w:pPr>
    </w:p>
    <w:p w:rsidR="00613621" w:rsidRPr="00B16426" w:rsidRDefault="00613621" w:rsidP="00613621">
      <w:pPr>
        <w:pStyle w:val="CM215"/>
        <w:spacing w:line="276" w:lineRule="auto"/>
        <w:ind w:left="851" w:hanging="143"/>
        <w:jc w:val="both"/>
        <w:rPr>
          <w:color w:val="000000"/>
          <w:sz w:val="22"/>
          <w:szCs w:val="22"/>
        </w:rPr>
      </w:pPr>
      <w:r>
        <w:rPr>
          <w:color w:val="000000"/>
          <w:sz w:val="22"/>
          <w:szCs w:val="22"/>
        </w:rPr>
        <w:t>d</w:t>
      </w:r>
      <w:r w:rsidRPr="00B16426">
        <w:rPr>
          <w:color w:val="000000"/>
          <w:sz w:val="22"/>
          <w:szCs w:val="22"/>
        </w:rPr>
        <w:t>) Respaldo Gasto de Difusión:</w:t>
      </w:r>
    </w:p>
    <w:p w:rsidR="00613621" w:rsidRPr="00AF7FB0" w:rsidRDefault="00613621" w:rsidP="00613621">
      <w:pPr>
        <w:pStyle w:val="CM215"/>
        <w:numPr>
          <w:ilvl w:val="0"/>
          <w:numId w:val="15"/>
        </w:numPr>
        <w:spacing w:line="276" w:lineRule="auto"/>
        <w:jc w:val="both"/>
        <w:rPr>
          <w:color w:val="000000"/>
          <w:sz w:val="22"/>
          <w:szCs w:val="22"/>
        </w:rPr>
      </w:pPr>
      <w:r w:rsidRPr="00B16426">
        <w:rPr>
          <w:color w:val="000000"/>
          <w:sz w:val="22"/>
          <w:szCs w:val="22"/>
        </w:rPr>
        <w:t xml:space="preserve">Se deberá adjuntar, si existieren, los avances registrados a la fecha del informe parcial, los respaldos relacionados a la difusión de los proyectos (videos promociona les, afiches, fotografías, entre otros). Se solicitará para la entrega del informe final de ejecución, los respaldos señalados en el párrafo anterior en formato físico y digital. </w:t>
      </w:r>
    </w:p>
    <w:p w:rsidR="00613621" w:rsidRDefault="00613621" w:rsidP="00613621">
      <w:pPr>
        <w:pStyle w:val="Default"/>
        <w:jc w:val="both"/>
        <w:rPr>
          <w:rFonts w:ascii="Arial" w:hAnsi="Arial" w:cs="Arial"/>
          <w:sz w:val="22"/>
          <w:szCs w:val="22"/>
          <w:lang w:val="es-CL"/>
        </w:rPr>
      </w:pPr>
    </w:p>
    <w:p w:rsidR="00613621" w:rsidRDefault="00613621" w:rsidP="00613621">
      <w:pPr>
        <w:pStyle w:val="Default"/>
        <w:jc w:val="both"/>
        <w:rPr>
          <w:rFonts w:ascii="Arial" w:hAnsi="Arial" w:cs="Arial"/>
          <w:sz w:val="22"/>
          <w:szCs w:val="22"/>
          <w:lang w:val="es-CL"/>
        </w:rPr>
      </w:pPr>
    </w:p>
    <w:p w:rsidR="00613621" w:rsidRDefault="00613621" w:rsidP="00613621">
      <w:pPr>
        <w:pStyle w:val="Default"/>
        <w:jc w:val="both"/>
        <w:rPr>
          <w:rFonts w:ascii="Arial" w:hAnsi="Arial" w:cs="Arial"/>
          <w:sz w:val="22"/>
          <w:szCs w:val="22"/>
          <w:lang w:val="es-CL"/>
        </w:rPr>
      </w:pPr>
    </w:p>
    <w:p w:rsidR="00613621" w:rsidRDefault="00613621" w:rsidP="00613621">
      <w:pPr>
        <w:pStyle w:val="Default"/>
        <w:jc w:val="both"/>
        <w:rPr>
          <w:rFonts w:ascii="Arial" w:hAnsi="Arial" w:cs="Arial"/>
          <w:sz w:val="22"/>
          <w:szCs w:val="22"/>
          <w:lang w:val="es-CL"/>
        </w:rPr>
      </w:pPr>
    </w:p>
    <w:p w:rsidR="00613621" w:rsidRDefault="00613621" w:rsidP="00613621">
      <w:pPr>
        <w:pStyle w:val="Default"/>
        <w:jc w:val="both"/>
        <w:rPr>
          <w:rFonts w:ascii="Arial" w:hAnsi="Arial" w:cs="Arial"/>
          <w:sz w:val="22"/>
          <w:szCs w:val="22"/>
          <w:lang w:val="es-CL"/>
        </w:rPr>
      </w:pPr>
    </w:p>
    <w:p w:rsidR="00613621" w:rsidRDefault="00613621" w:rsidP="00613621">
      <w:pPr>
        <w:pStyle w:val="Default"/>
        <w:jc w:val="both"/>
        <w:rPr>
          <w:rFonts w:ascii="Arial" w:hAnsi="Arial" w:cs="Arial"/>
          <w:sz w:val="22"/>
          <w:szCs w:val="22"/>
          <w:lang w:val="es-CL"/>
        </w:rPr>
      </w:pPr>
    </w:p>
    <w:p w:rsidR="00613621" w:rsidRPr="00B16426" w:rsidRDefault="00613621" w:rsidP="00613621">
      <w:pPr>
        <w:pStyle w:val="Default"/>
        <w:jc w:val="both"/>
        <w:rPr>
          <w:rFonts w:ascii="Arial" w:hAnsi="Arial" w:cs="Arial"/>
          <w:sz w:val="22"/>
          <w:szCs w:val="22"/>
          <w:lang w:val="es-CL"/>
        </w:rPr>
      </w:pPr>
    </w:p>
    <w:p w:rsidR="00613621" w:rsidRDefault="00613621" w:rsidP="00613621">
      <w:pPr>
        <w:pStyle w:val="CM215"/>
        <w:spacing w:line="276" w:lineRule="auto"/>
        <w:jc w:val="both"/>
        <w:rPr>
          <w:b/>
          <w:color w:val="000000"/>
          <w:sz w:val="22"/>
          <w:szCs w:val="22"/>
        </w:rPr>
      </w:pPr>
      <w:r>
        <w:rPr>
          <w:b/>
          <w:color w:val="000000"/>
          <w:sz w:val="22"/>
          <w:szCs w:val="22"/>
        </w:rPr>
        <w:lastRenderedPageBreak/>
        <w:t xml:space="preserve">19.1 </w:t>
      </w:r>
      <w:r w:rsidRPr="00B16426">
        <w:rPr>
          <w:b/>
          <w:color w:val="000000"/>
          <w:sz w:val="22"/>
          <w:szCs w:val="22"/>
        </w:rPr>
        <w:t>Proceso de Revisión de Informe Trimestral</w:t>
      </w:r>
      <w:r>
        <w:rPr>
          <w:b/>
          <w:color w:val="000000"/>
          <w:sz w:val="22"/>
          <w:szCs w:val="22"/>
        </w:rPr>
        <w:t>.</w:t>
      </w:r>
      <w:r w:rsidRPr="00B16426">
        <w:rPr>
          <w:b/>
          <w:color w:val="000000"/>
          <w:sz w:val="22"/>
          <w:szCs w:val="22"/>
        </w:rPr>
        <w:t xml:space="preserve"> </w:t>
      </w:r>
    </w:p>
    <w:p w:rsidR="00613621" w:rsidRPr="006B37D3" w:rsidRDefault="00613621" w:rsidP="00613621">
      <w:pPr>
        <w:pStyle w:val="Default"/>
        <w:rPr>
          <w:lang w:val="es-CL"/>
        </w:rPr>
      </w:pPr>
    </w:p>
    <w:p w:rsidR="00613621" w:rsidRPr="00B16426" w:rsidRDefault="00613621" w:rsidP="00613621">
      <w:pPr>
        <w:pStyle w:val="CM219"/>
        <w:spacing w:line="276" w:lineRule="auto"/>
        <w:jc w:val="both"/>
        <w:rPr>
          <w:color w:val="000000"/>
          <w:sz w:val="22"/>
          <w:szCs w:val="22"/>
        </w:rPr>
      </w:pPr>
      <w:r w:rsidRPr="00B16426">
        <w:rPr>
          <w:color w:val="000000"/>
          <w:sz w:val="22"/>
          <w:szCs w:val="22"/>
        </w:rPr>
        <w:t xml:space="preserve">Los Informes de Ejecución Trimestral deberán ser preparados y remitidos de forma trimestral, de acuerdo al plazo indicado en el Convenio de Transferencia de Recursos respectivo, mediante oficio dirigido al Intendente Regional. Este Gobierno Regional luego de la recepción del expediente respectivo por parte de la Institución Ejecutora, procederá a su revisión, comunicando vía Oficio la objeción, rechazo, observación o aprobación del informe entregado por la Entidad Receptora y Agencia Ejecutora.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CM219"/>
        <w:spacing w:line="276" w:lineRule="auto"/>
        <w:jc w:val="both"/>
        <w:rPr>
          <w:color w:val="000000"/>
          <w:sz w:val="22"/>
          <w:szCs w:val="22"/>
        </w:rPr>
      </w:pPr>
      <w:r w:rsidRPr="00B16426">
        <w:rPr>
          <w:color w:val="000000"/>
          <w:sz w:val="22"/>
          <w:szCs w:val="22"/>
        </w:rPr>
        <w:t xml:space="preserve">La no entrega de este informe, facultará a este GORE reiterar la solicitud por Oficio dirigido al Representante Legal de la Entidad Receptora y Agencia Ejecutora. El plazo entregado a la Institución Receptora será de 10 días corridos a contar de la fecha de recepción del documento para la entrega de sus antecedentes.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Default"/>
        <w:spacing w:line="276" w:lineRule="auto"/>
        <w:jc w:val="both"/>
        <w:rPr>
          <w:rFonts w:ascii="Arial" w:hAnsi="Arial" w:cs="Arial"/>
          <w:sz w:val="22"/>
          <w:szCs w:val="22"/>
        </w:rPr>
      </w:pPr>
      <w:r w:rsidRPr="00B16426">
        <w:rPr>
          <w:rFonts w:ascii="Arial" w:hAnsi="Arial" w:cs="Arial"/>
          <w:sz w:val="22"/>
          <w:szCs w:val="22"/>
        </w:rPr>
        <w:t>Con respecto a los informes observados; se enviará oficio a la Entidad Receptora y Agencia Ejecutora, informando observaciones y otorgando un plazo de 10 días hábiles a contar de la fecha de recepción del documento por parte de la Institución Receptora para subsanar lo observado.</w:t>
      </w:r>
    </w:p>
    <w:p w:rsidR="00613621" w:rsidRPr="00B16426" w:rsidRDefault="00613621" w:rsidP="00613621">
      <w:pPr>
        <w:pStyle w:val="Default"/>
        <w:spacing w:line="276" w:lineRule="auto"/>
        <w:ind w:firstLine="708"/>
        <w:jc w:val="both"/>
        <w:rPr>
          <w:rFonts w:ascii="Arial" w:hAnsi="Arial" w:cs="Arial"/>
          <w:sz w:val="22"/>
          <w:szCs w:val="22"/>
        </w:rPr>
      </w:pPr>
    </w:p>
    <w:p w:rsidR="00613621" w:rsidRPr="00B16426" w:rsidRDefault="00613621" w:rsidP="00613621">
      <w:pPr>
        <w:pStyle w:val="CM215"/>
        <w:spacing w:line="276" w:lineRule="auto"/>
        <w:jc w:val="both"/>
        <w:rPr>
          <w:b/>
          <w:color w:val="000000"/>
          <w:sz w:val="22"/>
          <w:szCs w:val="22"/>
        </w:rPr>
      </w:pPr>
      <w:r w:rsidRPr="00B16426">
        <w:rPr>
          <w:b/>
          <w:color w:val="000000"/>
          <w:sz w:val="22"/>
          <w:szCs w:val="22"/>
        </w:rPr>
        <w:t xml:space="preserve">Seguimiento Físico: Visitas a terreno </w:t>
      </w:r>
    </w:p>
    <w:p w:rsidR="00613621" w:rsidRPr="00446606" w:rsidRDefault="00613621" w:rsidP="00613621">
      <w:pPr>
        <w:pStyle w:val="CM219"/>
        <w:spacing w:line="276" w:lineRule="auto"/>
        <w:ind w:firstLine="712"/>
        <w:jc w:val="both"/>
        <w:rPr>
          <w:sz w:val="22"/>
          <w:szCs w:val="22"/>
        </w:rPr>
      </w:pPr>
      <w:r w:rsidRPr="00446606">
        <w:rPr>
          <w:sz w:val="22"/>
          <w:szCs w:val="22"/>
        </w:rPr>
        <w:t xml:space="preserve">El Profesional de Seguimiento FIC, ya sea de la División de Planificación o de la División de Análisis y Control de Gestión, se encargará de coordinar con los Encargados de la Gestión Financiera / Técnica de los proyectos, visitas con el objeto de realizar revisión física en terreno, verificando la adquisición de equipos/materiales con los fondos de esta Provisión y los avances en la ejecución registrados a la fecha de la visita, quién emitirá al momento un "Acta de Seguimiento Físico", la cual será firmada por ambas partes. </w:t>
      </w:r>
    </w:p>
    <w:p w:rsidR="00613621" w:rsidRPr="00446606" w:rsidRDefault="00613621" w:rsidP="00613621">
      <w:pPr>
        <w:pStyle w:val="CM219"/>
        <w:spacing w:line="276" w:lineRule="auto"/>
        <w:ind w:firstLine="712"/>
        <w:jc w:val="both"/>
        <w:rPr>
          <w:sz w:val="22"/>
          <w:szCs w:val="22"/>
        </w:rPr>
      </w:pPr>
      <w:r w:rsidRPr="00446606">
        <w:rPr>
          <w:sz w:val="22"/>
          <w:szCs w:val="22"/>
        </w:rPr>
        <w:t>Posteriormente, el Profesional de Seguimiento FIC, ya sea de la División de Planificación o de la División de Análisis y Control de Gestión, emitirá un informe con las conclusiones de la visita.</w:t>
      </w:r>
    </w:p>
    <w:p w:rsidR="00613621" w:rsidRPr="00DD4C4D" w:rsidRDefault="00613621" w:rsidP="00613621">
      <w:pPr>
        <w:pStyle w:val="Default"/>
        <w:rPr>
          <w:lang w:val="es-CL"/>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Default="00613621" w:rsidP="00613621">
      <w:pPr>
        <w:pStyle w:val="Default"/>
        <w:spacing w:line="276" w:lineRule="auto"/>
        <w:jc w:val="both"/>
        <w:rPr>
          <w:rFonts w:ascii="Arial" w:hAnsi="Arial" w:cs="Arial"/>
          <w:sz w:val="22"/>
          <w:szCs w:val="22"/>
        </w:rPr>
      </w:pPr>
    </w:p>
    <w:p w:rsidR="00613621" w:rsidRPr="003233C0" w:rsidRDefault="00613621" w:rsidP="00613621">
      <w:pPr>
        <w:keepNext/>
        <w:numPr>
          <w:ilvl w:val="0"/>
          <w:numId w:val="3"/>
        </w:numPr>
        <w:autoSpaceDE w:val="0"/>
        <w:autoSpaceDN w:val="0"/>
        <w:adjustRightInd w:val="0"/>
        <w:spacing w:after="0"/>
        <w:ind w:left="567" w:hanging="567"/>
        <w:contextualSpacing/>
        <w:jc w:val="both"/>
        <w:outlineLvl w:val="0"/>
        <w:rPr>
          <w:rFonts w:ascii="Arial" w:eastAsia="Times New Roman" w:hAnsi="Arial" w:cs="Arial"/>
          <w:b/>
          <w:u w:val="single"/>
          <w:lang w:val="es-ES" w:eastAsia="es-ES"/>
        </w:rPr>
      </w:pPr>
      <w:bookmarkStart w:id="21" w:name="_GoBack"/>
      <w:bookmarkEnd w:id="21"/>
      <w:r w:rsidRPr="003233C0">
        <w:rPr>
          <w:rFonts w:ascii="Arial" w:hAnsi="Arial" w:cs="Arial"/>
          <w:b/>
          <w:color w:val="000000"/>
          <w:u w:val="single"/>
        </w:rPr>
        <w:t>FINALIZACIÓN/CIERRE</w:t>
      </w:r>
      <w:r>
        <w:rPr>
          <w:rFonts w:ascii="Arial" w:hAnsi="Arial" w:cs="Arial"/>
          <w:b/>
          <w:color w:val="000000"/>
          <w:u w:val="single"/>
        </w:rPr>
        <w:t xml:space="preserve"> DEL PROYECTO</w:t>
      </w:r>
      <w:r w:rsidRPr="003233C0">
        <w:rPr>
          <w:b/>
          <w:color w:val="000000"/>
          <w:u w:val="single"/>
        </w:rPr>
        <w:t>.</w:t>
      </w:r>
    </w:p>
    <w:p w:rsidR="00613621" w:rsidRPr="00B16426" w:rsidRDefault="00613621" w:rsidP="00613621">
      <w:pPr>
        <w:pStyle w:val="CM215"/>
        <w:spacing w:line="276" w:lineRule="auto"/>
        <w:jc w:val="both"/>
        <w:rPr>
          <w:b/>
          <w:color w:val="000000"/>
          <w:sz w:val="22"/>
          <w:szCs w:val="22"/>
        </w:rPr>
      </w:pPr>
      <w:r w:rsidRPr="00B16426">
        <w:rPr>
          <w:b/>
          <w:color w:val="000000"/>
          <w:sz w:val="22"/>
          <w:szCs w:val="22"/>
        </w:rPr>
        <w:t xml:space="preserve"> </w:t>
      </w:r>
    </w:p>
    <w:p w:rsidR="00613621" w:rsidRPr="00B16426" w:rsidRDefault="00613621" w:rsidP="00613621">
      <w:pPr>
        <w:pStyle w:val="CM3"/>
        <w:spacing w:after="265" w:line="276" w:lineRule="auto"/>
        <w:jc w:val="both"/>
        <w:rPr>
          <w:color w:val="000000"/>
          <w:sz w:val="22"/>
          <w:szCs w:val="22"/>
        </w:rPr>
      </w:pPr>
      <w:r w:rsidRPr="00B16426">
        <w:rPr>
          <w:color w:val="000000"/>
          <w:sz w:val="22"/>
          <w:szCs w:val="22"/>
        </w:rPr>
        <w:t xml:space="preserve">Al finalizar la ejecución </w:t>
      </w:r>
      <w:r>
        <w:rPr>
          <w:color w:val="000000"/>
          <w:sz w:val="22"/>
          <w:szCs w:val="22"/>
        </w:rPr>
        <w:t>del proyecto</w:t>
      </w:r>
      <w:r w:rsidRPr="00B16426">
        <w:rPr>
          <w:color w:val="000000"/>
          <w:sz w:val="22"/>
          <w:szCs w:val="22"/>
        </w:rPr>
        <w:t>, la Unidad Ejecutora deberá entregar al cumplirse un mes luego de haber finaliz</w:t>
      </w:r>
      <w:r>
        <w:rPr>
          <w:color w:val="000000"/>
          <w:sz w:val="22"/>
          <w:szCs w:val="22"/>
        </w:rPr>
        <w:t>ado la ejecución del proyecto, dos</w:t>
      </w:r>
      <w:r w:rsidRPr="00B16426">
        <w:rPr>
          <w:color w:val="000000"/>
          <w:sz w:val="22"/>
          <w:szCs w:val="22"/>
        </w:rPr>
        <w:t xml:space="preserve"> copias (para el Consejo Regional y la División de Análisis y Control de Gestión de este Gobierno Regional) del </w:t>
      </w:r>
      <w:r>
        <w:rPr>
          <w:color w:val="000000"/>
          <w:sz w:val="22"/>
          <w:szCs w:val="22"/>
        </w:rPr>
        <w:t>Informe Final de Ejecución del proyecto</w:t>
      </w:r>
      <w:r w:rsidRPr="00B16426">
        <w:rPr>
          <w:color w:val="000000"/>
          <w:sz w:val="22"/>
          <w:szCs w:val="22"/>
        </w:rPr>
        <w:t xml:space="preserve">, que deberá contener como al menos: </w:t>
      </w:r>
    </w:p>
    <w:p w:rsidR="00613621" w:rsidRPr="00B16426" w:rsidRDefault="00613621" w:rsidP="00613621">
      <w:pPr>
        <w:pStyle w:val="CM222"/>
        <w:numPr>
          <w:ilvl w:val="0"/>
          <w:numId w:val="17"/>
        </w:numPr>
        <w:spacing w:line="276" w:lineRule="auto"/>
        <w:jc w:val="both"/>
        <w:rPr>
          <w:color w:val="000000"/>
          <w:sz w:val="22"/>
          <w:szCs w:val="22"/>
        </w:rPr>
      </w:pPr>
      <w:r w:rsidRPr="00B16426">
        <w:rPr>
          <w:color w:val="000000"/>
          <w:sz w:val="22"/>
          <w:szCs w:val="22"/>
        </w:rPr>
        <w:t xml:space="preserve">Aspectos relacionados a la Gestión Técnica (señalados de forma trimestral en base a cumplimiento de las actividades realizadas, el impacto/efectos que genera la ejecución del proyecto, Análisis global de la ejecución y su grado de cumplimiento, en relación a los objetivos esperados, entre otros antecedentes) </w:t>
      </w:r>
    </w:p>
    <w:p w:rsidR="00613621" w:rsidRPr="00B16426" w:rsidRDefault="00613621" w:rsidP="00613621">
      <w:pPr>
        <w:pStyle w:val="Default"/>
        <w:numPr>
          <w:ilvl w:val="0"/>
          <w:numId w:val="17"/>
        </w:numPr>
        <w:spacing w:line="276" w:lineRule="auto"/>
        <w:jc w:val="both"/>
        <w:rPr>
          <w:rFonts w:ascii="Arial" w:hAnsi="Arial" w:cs="Arial"/>
          <w:sz w:val="22"/>
          <w:szCs w:val="22"/>
        </w:rPr>
      </w:pPr>
      <w:r w:rsidRPr="00B16426">
        <w:rPr>
          <w:rFonts w:ascii="Arial" w:hAnsi="Arial" w:cs="Arial"/>
          <w:sz w:val="22"/>
          <w:szCs w:val="22"/>
        </w:rPr>
        <w:t>Aspectos referidos a los as</w:t>
      </w:r>
      <w:r>
        <w:rPr>
          <w:rFonts w:ascii="Arial" w:hAnsi="Arial" w:cs="Arial"/>
          <w:sz w:val="22"/>
          <w:szCs w:val="22"/>
        </w:rPr>
        <w:t>pectos técnicos del proyecto</w:t>
      </w:r>
      <w:r w:rsidRPr="00B16426">
        <w:rPr>
          <w:rFonts w:ascii="Arial" w:hAnsi="Arial" w:cs="Arial"/>
          <w:sz w:val="22"/>
          <w:szCs w:val="22"/>
        </w:rPr>
        <w:t xml:space="preserve">. </w:t>
      </w:r>
    </w:p>
    <w:p w:rsidR="00613621" w:rsidRPr="00B16426" w:rsidRDefault="00613621" w:rsidP="00613621">
      <w:pPr>
        <w:pStyle w:val="CM222"/>
        <w:numPr>
          <w:ilvl w:val="0"/>
          <w:numId w:val="17"/>
        </w:numPr>
        <w:spacing w:line="276" w:lineRule="auto"/>
        <w:jc w:val="both"/>
        <w:rPr>
          <w:color w:val="000000"/>
          <w:sz w:val="22"/>
          <w:szCs w:val="22"/>
        </w:rPr>
      </w:pPr>
      <w:r w:rsidRPr="00B16426">
        <w:rPr>
          <w:color w:val="000000"/>
          <w:sz w:val="22"/>
          <w:szCs w:val="22"/>
        </w:rPr>
        <w:t xml:space="preserve">Resumen de la Rendición de cuentas final, señalando éste si el gasto rendido fue de un 100% o hubo un saldo a reintegrar por parte de la Unidad Receptora. </w:t>
      </w:r>
    </w:p>
    <w:p w:rsidR="00613621" w:rsidRPr="00B16426" w:rsidRDefault="00613621" w:rsidP="00613621">
      <w:pPr>
        <w:pStyle w:val="Default"/>
        <w:spacing w:line="276" w:lineRule="auto"/>
        <w:jc w:val="both"/>
        <w:rPr>
          <w:rFonts w:ascii="Arial" w:hAnsi="Arial" w:cs="Arial"/>
          <w:sz w:val="22"/>
          <w:szCs w:val="22"/>
          <w:lang w:val="es-CL"/>
        </w:rPr>
      </w:pPr>
    </w:p>
    <w:p w:rsidR="00613621" w:rsidRPr="00B16426" w:rsidRDefault="00613621" w:rsidP="00613621">
      <w:pPr>
        <w:pStyle w:val="Default"/>
        <w:spacing w:line="276" w:lineRule="auto"/>
        <w:jc w:val="both"/>
        <w:rPr>
          <w:rFonts w:ascii="Arial" w:hAnsi="Arial" w:cs="Arial"/>
          <w:b/>
          <w:sz w:val="22"/>
          <w:szCs w:val="22"/>
          <w:lang w:val="es-CL"/>
        </w:rPr>
      </w:pPr>
      <w:r w:rsidRPr="00B16426">
        <w:rPr>
          <w:rFonts w:ascii="Arial" w:hAnsi="Arial" w:cs="Arial"/>
          <w:b/>
          <w:sz w:val="22"/>
          <w:szCs w:val="22"/>
          <w:lang w:val="es-CL"/>
        </w:rPr>
        <w:t xml:space="preserve">Se deberá entregar en un </w:t>
      </w:r>
      <w:proofErr w:type="spellStart"/>
      <w:r w:rsidRPr="00B16426">
        <w:rPr>
          <w:rFonts w:ascii="Arial" w:hAnsi="Arial" w:cs="Arial"/>
          <w:b/>
          <w:sz w:val="22"/>
          <w:szCs w:val="22"/>
          <w:lang w:val="es-CL"/>
        </w:rPr>
        <w:t>pendrive</w:t>
      </w:r>
      <w:proofErr w:type="spellEnd"/>
      <w:r w:rsidRPr="00B16426">
        <w:rPr>
          <w:rFonts w:ascii="Arial" w:hAnsi="Arial" w:cs="Arial"/>
          <w:b/>
          <w:sz w:val="22"/>
          <w:szCs w:val="22"/>
          <w:lang w:val="es-CL"/>
        </w:rPr>
        <w:t xml:space="preserve"> el informe final del proyecto con la finalidad de generar difusión.</w:t>
      </w:r>
    </w:p>
    <w:p w:rsidR="00613621" w:rsidRPr="00B16426" w:rsidRDefault="00613621" w:rsidP="00613621">
      <w:pPr>
        <w:pStyle w:val="CM222"/>
        <w:spacing w:line="276" w:lineRule="auto"/>
        <w:ind w:left="707" w:hanging="340"/>
        <w:jc w:val="both"/>
        <w:rPr>
          <w:color w:val="000000"/>
          <w:sz w:val="22"/>
          <w:szCs w:val="22"/>
        </w:rPr>
      </w:pPr>
    </w:p>
    <w:p w:rsidR="00613621" w:rsidRPr="00B16426" w:rsidRDefault="00613621" w:rsidP="00613621">
      <w:pPr>
        <w:pStyle w:val="CM3"/>
        <w:spacing w:after="265" w:line="276" w:lineRule="auto"/>
        <w:jc w:val="both"/>
        <w:rPr>
          <w:color w:val="000000"/>
          <w:sz w:val="22"/>
          <w:szCs w:val="22"/>
        </w:rPr>
      </w:pPr>
      <w:r w:rsidRPr="00B16426">
        <w:rPr>
          <w:color w:val="000000"/>
          <w:sz w:val="22"/>
          <w:szCs w:val="22"/>
        </w:rPr>
        <w:t xml:space="preserve">El saldo generado por no ejecución total o parcial </w:t>
      </w:r>
      <w:r>
        <w:rPr>
          <w:color w:val="000000"/>
          <w:sz w:val="22"/>
          <w:szCs w:val="22"/>
        </w:rPr>
        <w:t>del proyecto</w:t>
      </w:r>
      <w:r w:rsidRPr="00B16426">
        <w:rPr>
          <w:color w:val="000000"/>
          <w:sz w:val="22"/>
          <w:szCs w:val="22"/>
        </w:rPr>
        <w:t xml:space="preserve">, deberá ser reintegrado, previa confirmación de saldo con el Profesional de Seguimiento FIC, vía cheque nominativo a nombre del Servicio de Gobierno Regional de Antofagasta o depósito en la cuenta corriente 2509127487, Banco Estado (cta. cte. FNDR), RUT 72.224.100-2 En la Rendición correspondiente se deberá adjuntar el comprobante de depósito informando el concepto del reintegro y/o devolución. </w:t>
      </w:r>
    </w:p>
    <w:p w:rsidR="00613621" w:rsidRPr="00B16426" w:rsidRDefault="00613621" w:rsidP="00613621">
      <w:pPr>
        <w:pStyle w:val="CM3"/>
        <w:spacing w:after="265" w:line="276" w:lineRule="auto"/>
        <w:jc w:val="both"/>
        <w:rPr>
          <w:b/>
          <w:color w:val="000000"/>
          <w:sz w:val="22"/>
          <w:szCs w:val="22"/>
        </w:rPr>
      </w:pPr>
      <w:r w:rsidRPr="00B16426">
        <w:rPr>
          <w:color w:val="000000"/>
          <w:sz w:val="22"/>
          <w:szCs w:val="22"/>
        </w:rPr>
        <w:t xml:space="preserve">Luego de </w:t>
      </w:r>
      <w:proofErr w:type="spellStart"/>
      <w:r w:rsidRPr="00B16426">
        <w:rPr>
          <w:color w:val="000000"/>
          <w:sz w:val="22"/>
          <w:szCs w:val="22"/>
        </w:rPr>
        <w:t>recepcionados</w:t>
      </w:r>
      <w:proofErr w:type="spellEnd"/>
      <w:r w:rsidRPr="00B16426">
        <w:rPr>
          <w:color w:val="000000"/>
          <w:sz w:val="22"/>
          <w:szCs w:val="22"/>
        </w:rPr>
        <w:t xml:space="preserve"> los informes finales, se procederá a la verificación y validación del cumplimiento de los resultados y/o  productos esperados. </w:t>
      </w:r>
      <w:r w:rsidRPr="00B16426">
        <w:rPr>
          <w:b/>
          <w:color w:val="000000"/>
          <w:sz w:val="22"/>
          <w:szCs w:val="22"/>
        </w:rPr>
        <w:t>Ver Anexo X.</w:t>
      </w:r>
    </w:p>
    <w:p w:rsidR="00984813" w:rsidRPr="00B16426" w:rsidRDefault="00984813" w:rsidP="00B16426">
      <w:pPr>
        <w:autoSpaceDE w:val="0"/>
        <w:autoSpaceDN w:val="0"/>
        <w:adjustRightInd w:val="0"/>
        <w:spacing w:after="0"/>
        <w:contextualSpacing/>
        <w:jc w:val="both"/>
        <w:rPr>
          <w:rFonts w:ascii="Arial" w:hAnsi="Arial" w:cs="Arial"/>
        </w:rPr>
      </w:pPr>
    </w:p>
    <w:sectPr w:rsidR="00984813" w:rsidRPr="00B16426" w:rsidSect="00496B79">
      <w:headerReference w:type="default" r:id="rId12"/>
      <w:footerReference w:type="default" r:id="rId13"/>
      <w:headerReference w:type="first" r:id="rId14"/>
      <w:footerReference w:type="first" r:id="rId15"/>
      <w:pgSz w:w="12240" w:h="15840" w:code="1"/>
      <w:pgMar w:top="1418" w:right="1701" w:bottom="1418" w:left="1701" w:header="130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B7" w:rsidRDefault="001F3DB7" w:rsidP="00B67F2B">
      <w:pPr>
        <w:spacing w:after="0" w:line="240" w:lineRule="auto"/>
      </w:pPr>
      <w:r>
        <w:separator/>
      </w:r>
    </w:p>
  </w:endnote>
  <w:endnote w:type="continuationSeparator" w:id="0">
    <w:p w:rsidR="001F3DB7" w:rsidRDefault="001F3DB7" w:rsidP="00B67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28" w:rsidRPr="00CF37CD" w:rsidRDefault="00751628" w:rsidP="00962D32">
    <w:pPr>
      <w:pStyle w:val="Piedepgina"/>
      <w:ind w:left="1560"/>
      <w:jc w:val="center"/>
      <w:rPr>
        <w:color w:val="808080"/>
      </w:rPr>
    </w:pPr>
    <w:r>
      <w:rPr>
        <w:noProof/>
        <w:lang w:val="es-ES" w:eastAsia="es-ES"/>
      </w:rPr>
      <w:drawing>
        <wp:anchor distT="0" distB="0" distL="114300" distR="114300" simplePos="0" relativeHeight="251662848" behindDoc="0" locked="0" layoutInCell="1" allowOverlap="1">
          <wp:simplePos x="0" y="0"/>
          <wp:positionH relativeFrom="column">
            <wp:posOffset>1905</wp:posOffset>
          </wp:positionH>
          <wp:positionV relativeFrom="paragraph">
            <wp:posOffset>13335</wp:posOffset>
          </wp:positionV>
          <wp:extent cx="1133475" cy="233680"/>
          <wp:effectExtent l="19050" t="0" r="9525" b="0"/>
          <wp:wrapSquare wrapText="bothSides"/>
          <wp:docPr id="1" name="Imagen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2"/>
                  <pic:cNvPicPr>
                    <a:picLocks noChangeAspect="1" noChangeArrowheads="1"/>
                  </pic:cNvPicPr>
                </pic:nvPicPr>
                <pic:blipFill>
                  <a:blip r:embed="rId1">
                    <a:lum contrast="40000"/>
                  </a:blip>
                  <a:srcRect/>
                  <a:stretch>
                    <a:fillRect/>
                  </a:stretch>
                </pic:blipFill>
                <pic:spPr bwMode="auto">
                  <a:xfrm>
                    <a:off x="0" y="0"/>
                    <a:ext cx="1133475" cy="233680"/>
                  </a:xfrm>
                  <a:prstGeom prst="rect">
                    <a:avLst/>
                  </a:prstGeom>
                  <a:noFill/>
                </pic:spPr>
              </pic:pic>
            </a:graphicData>
          </a:graphic>
        </wp:anchor>
      </w:drawing>
    </w:r>
    <w:r w:rsidRPr="00CF37CD">
      <w:rPr>
        <w:color w:val="808080"/>
      </w:rPr>
      <w:t>ARTURO PRAT 384 5º PISO – FONO: 357500 – ANTOFAGASTA</w:t>
    </w:r>
  </w:p>
  <w:p w:rsidR="00751628" w:rsidRPr="00CF37CD" w:rsidRDefault="00751628" w:rsidP="00962D32">
    <w:pPr>
      <w:pStyle w:val="Piedepgina"/>
      <w:ind w:left="1560"/>
      <w:jc w:val="center"/>
      <w:rPr>
        <w:color w:val="808080"/>
      </w:rPr>
    </w:pPr>
    <w:r w:rsidRPr="00CF37CD">
      <w:rPr>
        <w:color w:val="808080"/>
      </w:rPr>
      <w:t>WWW.GOREANTOFAGASTA.CL</w:t>
    </w:r>
  </w:p>
  <w:sdt>
    <w:sdtPr>
      <w:rPr>
        <w:lang w:val="es-ES"/>
      </w:rPr>
      <w:id w:val="7244741"/>
      <w:docPartObj>
        <w:docPartGallery w:val="Page Numbers (Top of Page)"/>
        <w:docPartUnique/>
      </w:docPartObj>
    </w:sdtPr>
    <w:sdtContent>
      <w:p w:rsidR="00751628" w:rsidRPr="00D71AB1" w:rsidRDefault="00751628" w:rsidP="00DB3A31">
        <w:pPr>
          <w:jc w:val="right"/>
          <w:rPr>
            <w:lang w:val="es-ES"/>
          </w:rPr>
        </w:pPr>
        <w:r w:rsidRPr="00DB3A31">
          <w:rPr>
            <w:lang w:val="es-ES"/>
          </w:rPr>
          <w:t xml:space="preserve">    Página </w:t>
        </w:r>
        <w:r w:rsidR="009F5773" w:rsidRPr="00DB3A31">
          <w:rPr>
            <w:lang w:val="es-ES"/>
          </w:rPr>
          <w:fldChar w:fldCharType="begin"/>
        </w:r>
        <w:r w:rsidRPr="00DB3A31">
          <w:rPr>
            <w:lang w:val="es-ES"/>
          </w:rPr>
          <w:instrText xml:space="preserve"> PAGE </w:instrText>
        </w:r>
        <w:r w:rsidR="009F5773" w:rsidRPr="00DB3A31">
          <w:rPr>
            <w:lang w:val="es-ES"/>
          </w:rPr>
          <w:fldChar w:fldCharType="separate"/>
        </w:r>
        <w:r w:rsidR="00D2675F">
          <w:rPr>
            <w:noProof/>
            <w:lang w:val="es-ES"/>
          </w:rPr>
          <w:t>2</w:t>
        </w:r>
        <w:r w:rsidR="009F5773" w:rsidRPr="00DB3A31">
          <w:rPr>
            <w:lang w:val="es-ES"/>
          </w:rPr>
          <w:fldChar w:fldCharType="end"/>
        </w:r>
        <w:r w:rsidRPr="00DB3A31">
          <w:rPr>
            <w:lang w:val="es-ES"/>
          </w:rPr>
          <w:t xml:space="preserve"> de </w:t>
        </w:r>
        <w:r w:rsidR="009F5773" w:rsidRPr="00DB3A31">
          <w:rPr>
            <w:lang w:val="es-ES"/>
          </w:rPr>
          <w:fldChar w:fldCharType="begin"/>
        </w:r>
        <w:r w:rsidRPr="00DB3A31">
          <w:rPr>
            <w:lang w:val="es-ES"/>
          </w:rPr>
          <w:instrText xml:space="preserve"> NUMPAGES  </w:instrText>
        </w:r>
        <w:r w:rsidR="009F5773" w:rsidRPr="00DB3A31">
          <w:rPr>
            <w:lang w:val="es-ES"/>
          </w:rPr>
          <w:fldChar w:fldCharType="separate"/>
        </w:r>
        <w:r w:rsidR="00D2675F">
          <w:rPr>
            <w:noProof/>
            <w:lang w:val="es-ES"/>
          </w:rPr>
          <w:t>35</w:t>
        </w:r>
        <w:r w:rsidR="009F5773" w:rsidRPr="00DB3A31">
          <w:rPr>
            <w:lang w:val="es-ES"/>
          </w:rPr>
          <w:fldChar w:fldCharType="end"/>
        </w:r>
      </w:p>
    </w:sdtContent>
  </w:sdt>
  <w:p w:rsidR="00751628" w:rsidRPr="00D71AB1" w:rsidRDefault="00751628" w:rsidP="00D71AB1">
    <w:pPr>
      <w:pStyle w:val="Piedepgina"/>
      <w:jc w:val="right"/>
      <w:rPr>
        <w:lang w:val="es-ES"/>
      </w:rPr>
    </w:pPr>
  </w:p>
  <w:p w:rsidR="00751628" w:rsidRDefault="007516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28" w:rsidRPr="00CF37CD" w:rsidRDefault="00751628" w:rsidP="00F351C1">
    <w:pPr>
      <w:pStyle w:val="Piedepgina"/>
      <w:ind w:left="1560"/>
      <w:jc w:val="center"/>
      <w:rPr>
        <w:color w:val="808080"/>
      </w:rPr>
    </w:pPr>
    <w:r>
      <w:rPr>
        <w:noProof/>
        <w:lang w:val="es-ES" w:eastAsia="es-ES"/>
      </w:rPr>
      <w:drawing>
        <wp:anchor distT="0" distB="0" distL="114300" distR="114300" simplePos="0" relativeHeight="251677184" behindDoc="0" locked="0" layoutInCell="1" allowOverlap="1">
          <wp:simplePos x="0" y="0"/>
          <wp:positionH relativeFrom="column">
            <wp:posOffset>1905</wp:posOffset>
          </wp:positionH>
          <wp:positionV relativeFrom="paragraph">
            <wp:posOffset>13335</wp:posOffset>
          </wp:positionV>
          <wp:extent cx="1133475" cy="233680"/>
          <wp:effectExtent l="19050" t="0" r="9525" b="0"/>
          <wp:wrapSquare wrapText="bothSides"/>
          <wp:docPr id="29" name="Imagen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2"/>
                  <pic:cNvPicPr>
                    <a:picLocks noChangeAspect="1" noChangeArrowheads="1"/>
                  </pic:cNvPicPr>
                </pic:nvPicPr>
                <pic:blipFill>
                  <a:blip r:embed="rId1">
                    <a:lum contrast="40000"/>
                  </a:blip>
                  <a:srcRect/>
                  <a:stretch>
                    <a:fillRect/>
                  </a:stretch>
                </pic:blipFill>
                <pic:spPr bwMode="auto">
                  <a:xfrm>
                    <a:off x="0" y="0"/>
                    <a:ext cx="1133475" cy="233680"/>
                  </a:xfrm>
                  <a:prstGeom prst="rect">
                    <a:avLst/>
                  </a:prstGeom>
                  <a:noFill/>
                </pic:spPr>
              </pic:pic>
            </a:graphicData>
          </a:graphic>
        </wp:anchor>
      </w:drawing>
    </w:r>
    <w:r w:rsidRPr="00CF37CD">
      <w:rPr>
        <w:color w:val="808080"/>
      </w:rPr>
      <w:t>ARTURO PRAT 384 5º PISO – FONO: 357500 – ANTOFAGASTA</w:t>
    </w:r>
  </w:p>
  <w:p w:rsidR="00751628" w:rsidRPr="00CF37CD" w:rsidRDefault="00751628" w:rsidP="00F351C1">
    <w:pPr>
      <w:pStyle w:val="Piedepgina"/>
      <w:ind w:left="1560"/>
      <w:jc w:val="center"/>
      <w:rPr>
        <w:color w:val="808080"/>
      </w:rPr>
    </w:pPr>
    <w:r w:rsidRPr="00CF37CD">
      <w:rPr>
        <w:color w:val="808080"/>
      </w:rPr>
      <w:t>WWW.GOREANTOFAGASTA.CL</w:t>
    </w:r>
  </w:p>
  <w:p w:rsidR="00751628" w:rsidRDefault="00751628">
    <w:pPr>
      <w:pStyle w:val="Piedepgina"/>
    </w:pPr>
  </w:p>
  <w:p w:rsidR="00751628" w:rsidRDefault="00751628">
    <w:pPr>
      <w:pStyle w:val="Piedepgina"/>
    </w:pPr>
  </w:p>
  <w:p w:rsidR="00751628" w:rsidRDefault="007516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B7" w:rsidRDefault="001F3DB7" w:rsidP="00B67F2B">
      <w:pPr>
        <w:spacing w:after="0" w:line="240" w:lineRule="auto"/>
      </w:pPr>
      <w:r>
        <w:separator/>
      </w:r>
    </w:p>
  </w:footnote>
  <w:footnote w:type="continuationSeparator" w:id="0">
    <w:p w:rsidR="001F3DB7" w:rsidRDefault="001F3DB7" w:rsidP="00B67F2B">
      <w:pPr>
        <w:spacing w:after="0" w:line="240" w:lineRule="auto"/>
      </w:pPr>
      <w:r>
        <w:continuationSeparator/>
      </w:r>
    </w:p>
  </w:footnote>
  <w:footnote w:id="1">
    <w:p w:rsidR="00613621" w:rsidRPr="001B6439" w:rsidRDefault="00613621" w:rsidP="00613621">
      <w:pPr>
        <w:pStyle w:val="Textonotapie"/>
        <w:rPr>
          <w:rFonts w:ascii="Arial" w:hAnsi="Arial" w:cs="Arial"/>
          <w:color w:val="FF0000"/>
          <w:sz w:val="16"/>
          <w:szCs w:val="16"/>
        </w:rPr>
      </w:pPr>
      <w:r w:rsidRPr="007A447B">
        <w:rPr>
          <w:rStyle w:val="Refdenotaalpie"/>
          <w:rFonts w:ascii="Arial" w:hAnsi="Arial" w:cs="Arial"/>
          <w:sz w:val="16"/>
          <w:szCs w:val="16"/>
        </w:rPr>
        <w:footnoteRef/>
      </w:r>
      <w:r w:rsidRPr="007A447B">
        <w:rPr>
          <w:rFonts w:ascii="Arial" w:hAnsi="Arial" w:cs="Arial"/>
          <w:sz w:val="16"/>
          <w:szCs w:val="16"/>
        </w:rPr>
        <w:t xml:space="preserve"> Aquellas instituciones que no cuenten con sede regional, se pueden instalar o habilitar una oficina permanente, la que deberá ser financiada con recursos propios y no ser de cargo del proyecto.</w:t>
      </w:r>
      <w:r w:rsidRPr="001B6439">
        <w:rPr>
          <w:rFonts w:ascii="Arial" w:hAnsi="Arial" w:cs="Arial"/>
          <w:color w:val="FF0000"/>
          <w:sz w:val="16"/>
          <w:szCs w:val="16"/>
        </w:rPr>
        <w:t xml:space="preserve">  </w:t>
      </w:r>
    </w:p>
  </w:footnote>
  <w:footnote w:id="2">
    <w:p w:rsidR="00613621" w:rsidRDefault="00613621" w:rsidP="00613621">
      <w:pPr>
        <w:autoSpaceDE w:val="0"/>
        <w:autoSpaceDN w:val="0"/>
        <w:adjustRightInd w:val="0"/>
        <w:spacing w:after="0"/>
        <w:contextualSpacing/>
        <w:jc w:val="both"/>
        <w:rPr>
          <w:rFonts w:ascii="Arial" w:hAnsi="Arial" w:cs="Arial"/>
        </w:rPr>
      </w:pPr>
      <w:r>
        <w:rPr>
          <w:rStyle w:val="Refdenotaalpie"/>
        </w:rPr>
        <w:footnoteRef/>
      </w:r>
      <w:r>
        <w:t xml:space="preserve"> </w:t>
      </w:r>
      <w:r w:rsidRPr="00AC5E29">
        <w:rPr>
          <w:rFonts w:ascii="Arial" w:hAnsi="Arial" w:cs="Arial"/>
          <w:sz w:val="16"/>
        </w:rPr>
        <w:t>Se entiende como viático el gasto asociado a alojamiento y alimentación por conceptos de gastos fuera del lugar habitual de trabajo (comuna o región)</w:t>
      </w:r>
      <w:r>
        <w:rPr>
          <w:rFonts w:ascii="Arial" w:hAnsi="Arial" w:cs="Arial"/>
          <w:sz w:val="16"/>
        </w:rPr>
        <w:t>.</w:t>
      </w:r>
    </w:p>
    <w:p w:rsidR="00613621" w:rsidRDefault="00613621" w:rsidP="00613621">
      <w:pPr>
        <w:autoSpaceDE w:val="0"/>
        <w:autoSpaceDN w:val="0"/>
        <w:adjustRightInd w:val="0"/>
        <w:spacing w:after="0"/>
        <w:contextualSpacing/>
        <w:jc w:val="both"/>
        <w:rPr>
          <w:rFonts w:ascii="Arial" w:hAnsi="Arial" w:cs="Arial"/>
        </w:rPr>
      </w:pPr>
    </w:p>
    <w:p w:rsidR="00613621" w:rsidRDefault="00613621" w:rsidP="00613621">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28" w:rsidRPr="00CF37CD" w:rsidRDefault="00751628" w:rsidP="0043130A">
    <w:pPr>
      <w:pStyle w:val="Piedepgina"/>
      <w:ind w:left="1560"/>
      <w:jc w:val="center"/>
      <w:rPr>
        <w:color w:val="808080"/>
      </w:rPr>
    </w:pPr>
    <w:r w:rsidRPr="009F677D">
      <w:rPr>
        <w:noProof/>
        <w:lang w:val="es-ES" w:eastAsia="es-ES"/>
      </w:rPr>
      <w:drawing>
        <wp:anchor distT="0" distB="0" distL="114300" distR="114300" simplePos="0" relativeHeight="251675136" behindDoc="1" locked="0" layoutInCell="1" allowOverlap="1">
          <wp:simplePos x="0" y="0"/>
          <wp:positionH relativeFrom="column">
            <wp:posOffset>3175</wp:posOffset>
          </wp:positionH>
          <wp:positionV relativeFrom="paragraph">
            <wp:posOffset>-571500</wp:posOffset>
          </wp:positionV>
          <wp:extent cx="1167765" cy="1064260"/>
          <wp:effectExtent l="19050" t="0" r="0" b="0"/>
          <wp:wrapThrough wrapText="bothSides">
            <wp:wrapPolygon edited="0">
              <wp:start x="-352" y="0"/>
              <wp:lineTo x="-352" y="21265"/>
              <wp:lineTo x="21494" y="21265"/>
              <wp:lineTo x="21494" y="0"/>
              <wp:lineTo x="-352" y="0"/>
            </wp:wrapPolygon>
          </wp:wrapThrough>
          <wp:docPr id="28" name="Imagen 6" descr="Logo Gore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re BR"/>
                  <pic:cNvPicPr>
                    <a:picLocks noChangeAspect="1" noChangeArrowheads="1"/>
                  </pic:cNvPicPr>
                </pic:nvPicPr>
                <pic:blipFill>
                  <a:blip r:embed="rId1"/>
                  <a:srcRect/>
                  <a:stretch>
                    <a:fillRect/>
                  </a:stretch>
                </pic:blipFill>
                <pic:spPr bwMode="auto">
                  <a:xfrm>
                    <a:off x="0" y="0"/>
                    <a:ext cx="1167765" cy="1064260"/>
                  </a:xfrm>
                  <a:prstGeom prst="rect">
                    <a:avLst/>
                  </a:prstGeom>
                  <a:noFill/>
                </pic:spPr>
              </pic:pic>
            </a:graphicData>
          </a:graphic>
        </wp:anchor>
      </w:drawing>
    </w:r>
    <w:r>
      <w:rPr>
        <w:noProof/>
        <w:lang w:val="es-ES" w:eastAsia="es-ES"/>
      </w:rPr>
      <w:t>GOBIERNO REGIONAL DE ANTOFAGASTA</w:t>
    </w:r>
  </w:p>
  <w:p w:rsidR="00751628" w:rsidRDefault="00751628" w:rsidP="0043130A">
    <w:pPr>
      <w:pStyle w:val="Piedepgina"/>
      <w:ind w:left="1560"/>
      <w:jc w:val="center"/>
      <w:rPr>
        <w:color w:val="808080"/>
      </w:rPr>
    </w:pPr>
    <w:r>
      <w:rPr>
        <w:color w:val="808080"/>
      </w:rPr>
      <w:t>CONCURSO FONDO DE INNOVACIÓN PARA LA COMPETITIVIDAD</w:t>
    </w:r>
  </w:p>
  <w:p w:rsidR="00751628" w:rsidRPr="00CF37CD" w:rsidRDefault="00751628" w:rsidP="0043130A">
    <w:pPr>
      <w:pStyle w:val="Piedepgina"/>
      <w:ind w:left="1560"/>
      <w:jc w:val="center"/>
      <w:rPr>
        <w:color w:val="808080"/>
      </w:rPr>
    </w:pPr>
    <w:r>
      <w:rPr>
        <w:color w:val="808080"/>
      </w:rPr>
      <w:t xml:space="preserve"> FIC-R AÑO 2013</w:t>
    </w:r>
  </w:p>
  <w:p w:rsidR="00751628" w:rsidRDefault="007516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28" w:rsidRPr="00CF37CD" w:rsidRDefault="00751628" w:rsidP="009A5E19">
    <w:pPr>
      <w:pStyle w:val="Piedepgina"/>
      <w:ind w:left="1560"/>
      <w:jc w:val="center"/>
      <w:rPr>
        <w:color w:val="808080"/>
      </w:rPr>
    </w:pPr>
    <w:r w:rsidRPr="009F677D">
      <w:rPr>
        <w:noProof/>
        <w:lang w:val="es-ES" w:eastAsia="es-ES"/>
      </w:rPr>
      <w:drawing>
        <wp:anchor distT="0" distB="0" distL="114300" distR="114300" simplePos="0" relativeHeight="251666944" behindDoc="1" locked="0" layoutInCell="1" allowOverlap="1">
          <wp:simplePos x="0" y="0"/>
          <wp:positionH relativeFrom="column">
            <wp:posOffset>3175</wp:posOffset>
          </wp:positionH>
          <wp:positionV relativeFrom="paragraph">
            <wp:posOffset>-571500</wp:posOffset>
          </wp:positionV>
          <wp:extent cx="1167765" cy="1064260"/>
          <wp:effectExtent l="19050" t="0" r="0" b="0"/>
          <wp:wrapThrough wrapText="bothSides">
            <wp:wrapPolygon edited="0">
              <wp:start x="-352" y="0"/>
              <wp:lineTo x="-352" y="21265"/>
              <wp:lineTo x="21494" y="21265"/>
              <wp:lineTo x="21494" y="0"/>
              <wp:lineTo x="-352" y="0"/>
            </wp:wrapPolygon>
          </wp:wrapThrough>
          <wp:docPr id="13" name="Imagen 6" descr="Logo Gore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ore BR"/>
                  <pic:cNvPicPr>
                    <a:picLocks noChangeAspect="1" noChangeArrowheads="1"/>
                  </pic:cNvPicPr>
                </pic:nvPicPr>
                <pic:blipFill>
                  <a:blip r:embed="rId1"/>
                  <a:srcRect/>
                  <a:stretch>
                    <a:fillRect/>
                  </a:stretch>
                </pic:blipFill>
                <pic:spPr bwMode="auto">
                  <a:xfrm>
                    <a:off x="0" y="0"/>
                    <a:ext cx="1167765" cy="1064260"/>
                  </a:xfrm>
                  <a:prstGeom prst="rect">
                    <a:avLst/>
                  </a:prstGeom>
                  <a:noFill/>
                </pic:spPr>
              </pic:pic>
            </a:graphicData>
          </a:graphic>
        </wp:anchor>
      </w:drawing>
    </w:r>
    <w:r>
      <w:rPr>
        <w:noProof/>
        <w:lang w:val="es-ES" w:eastAsia="es-ES"/>
      </w:rPr>
      <w:t>GOBIERNO REGIONAL DE ANTOFAGASTA</w:t>
    </w:r>
  </w:p>
  <w:p w:rsidR="00751628" w:rsidRDefault="00751628" w:rsidP="009F677D">
    <w:pPr>
      <w:pStyle w:val="Piedepgina"/>
      <w:ind w:left="1560"/>
      <w:jc w:val="center"/>
      <w:rPr>
        <w:color w:val="808080"/>
      </w:rPr>
    </w:pPr>
    <w:r>
      <w:rPr>
        <w:color w:val="808080"/>
      </w:rPr>
      <w:t>CONCURSO FONDO DE INNOVACIÓN PARA LA COMPETITIVIDAD</w:t>
    </w:r>
  </w:p>
  <w:p w:rsidR="00751628" w:rsidRPr="00CF37CD" w:rsidRDefault="00751628" w:rsidP="009F677D">
    <w:pPr>
      <w:pStyle w:val="Piedepgina"/>
      <w:ind w:left="1560"/>
      <w:jc w:val="center"/>
      <w:rPr>
        <w:color w:val="808080"/>
      </w:rPr>
    </w:pPr>
    <w:r>
      <w:rPr>
        <w:color w:val="808080"/>
      </w:rPr>
      <w:t xml:space="preserve"> FIC-R AÑO 2013</w:t>
    </w:r>
  </w:p>
  <w:p w:rsidR="00751628" w:rsidRPr="009F677D" w:rsidRDefault="00751628" w:rsidP="009F677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0F08"/>
    <w:multiLevelType w:val="hybridMultilevel"/>
    <w:tmpl w:val="CDF82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A7E4A"/>
    <w:multiLevelType w:val="hybridMultilevel"/>
    <w:tmpl w:val="673E0BE0"/>
    <w:lvl w:ilvl="0" w:tplc="340A000D">
      <w:start w:val="1"/>
      <w:numFmt w:val="bullet"/>
      <w:lvlText w:val=""/>
      <w:lvlJc w:val="left"/>
      <w:pPr>
        <w:ind w:left="1092" w:hanging="360"/>
      </w:pPr>
      <w:rPr>
        <w:rFonts w:ascii="Wingdings" w:hAnsi="Wingdings" w:hint="default"/>
      </w:rPr>
    </w:lvl>
    <w:lvl w:ilvl="1" w:tplc="340A0003">
      <w:start w:val="1"/>
      <w:numFmt w:val="bullet"/>
      <w:lvlText w:val="o"/>
      <w:lvlJc w:val="left"/>
      <w:pPr>
        <w:ind w:left="1812" w:hanging="360"/>
      </w:pPr>
      <w:rPr>
        <w:rFonts w:ascii="Courier New" w:hAnsi="Courier New" w:cs="Courier New" w:hint="default"/>
      </w:rPr>
    </w:lvl>
    <w:lvl w:ilvl="2" w:tplc="340A0005">
      <w:start w:val="1"/>
      <w:numFmt w:val="bullet"/>
      <w:lvlText w:val=""/>
      <w:lvlJc w:val="left"/>
      <w:pPr>
        <w:ind w:left="2532" w:hanging="360"/>
      </w:pPr>
      <w:rPr>
        <w:rFonts w:ascii="Wingdings" w:hAnsi="Wingdings" w:hint="default"/>
      </w:rPr>
    </w:lvl>
    <w:lvl w:ilvl="3" w:tplc="340A0001">
      <w:start w:val="1"/>
      <w:numFmt w:val="bullet"/>
      <w:lvlText w:val=""/>
      <w:lvlJc w:val="left"/>
      <w:pPr>
        <w:ind w:left="3252" w:hanging="360"/>
      </w:pPr>
      <w:rPr>
        <w:rFonts w:ascii="Symbol" w:hAnsi="Symbol" w:hint="default"/>
      </w:rPr>
    </w:lvl>
    <w:lvl w:ilvl="4" w:tplc="340A0003">
      <w:start w:val="1"/>
      <w:numFmt w:val="bullet"/>
      <w:lvlText w:val="o"/>
      <w:lvlJc w:val="left"/>
      <w:pPr>
        <w:ind w:left="3972" w:hanging="360"/>
      </w:pPr>
      <w:rPr>
        <w:rFonts w:ascii="Courier New" w:hAnsi="Courier New" w:cs="Courier New" w:hint="default"/>
      </w:rPr>
    </w:lvl>
    <w:lvl w:ilvl="5" w:tplc="340A0005">
      <w:start w:val="1"/>
      <w:numFmt w:val="bullet"/>
      <w:lvlText w:val=""/>
      <w:lvlJc w:val="left"/>
      <w:pPr>
        <w:ind w:left="4692" w:hanging="360"/>
      </w:pPr>
      <w:rPr>
        <w:rFonts w:ascii="Wingdings" w:hAnsi="Wingdings" w:hint="default"/>
      </w:rPr>
    </w:lvl>
    <w:lvl w:ilvl="6" w:tplc="340A0001">
      <w:start w:val="1"/>
      <w:numFmt w:val="bullet"/>
      <w:lvlText w:val=""/>
      <w:lvlJc w:val="left"/>
      <w:pPr>
        <w:ind w:left="5412" w:hanging="360"/>
      </w:pPr>
      <w:rPr>
        <w:rFonts w:ascii="Symbol" w:hAnsi="Symbol" w:hint="default"/>
      </w:rPr>
    </w:lvl>
    <w:lvl w:ilvl="7" w:tplc="340A0003">
      <w:start w:val="1"/>
      <w:numFmt w:val="bullet"/>
      <w:lvlText w:val="o"/>
      <w:lvlJc w:val="left"/>
      <w:pPr>
        <w:ind w:left="6132" w:hanging="360"/>
      </w:pPr>
      <w:rPr>
        <w:rFonts w:ascii="Courier New" w:hAnsi="Courier New" w:cs="Courier New" w:hint="default"/>
      </w:rPr>
    </w:lvl>
    <w:lvl w:ilvl="8" w:tplc="340A0005">
      <w:start w:val="1"/>
      <w:numFmt w:val="bullet"/>
      <w:lvlText w:val=""/>
      <w:lvlJc w:val="left"/>
      <w:pPr>
        <w:ind w:left="6852" w:hanging="360"/>
      </w:pPr>
      <w:rPr>
        <w:rFonts w:ascii="Wingdings" w:hAnsi="Wingdings" w:hint="default"/>
      </w:rPr>
    </w:lvl>
  </w:abstractNum>
  <w:abstractNum w:abstractNumId="2">
    <w:nsid w:val="196C7E9C"/>
    <w:multiLevelType w:val="hybridMultilevel"/>
    <w:tmpl w:val="69EAA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CA552A"/>
    <w:multiLevelType w:val="hybridMultilevel"/>
    <w:tmpl w:val="E92836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nsid w:val="3363083E"/>
    <w:multiLevelType w:val="hybridMultilevel"/>
    <w:tmpl w:val="AD26FE2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nsid w:val="38486A28"/>
    <w:multiLevelType w:val="hybridMultilevel"/>
    <w:tmpl w:val="A58469F8"/>
    <w:lvl w:ilvl="0" w:tplc="340A0001">
      <w:start w:val="1"/>
      <w:numFmt w:val="bullet"/>
      <w:lvlText w:val=""/>
      <w:lvlJc w:val="left"/>
      <w:pPr>
        <w:ind w:left="1087" w:hanging="360"/>
      </w:pPr>
      <w:rPr>
        <w:rFonts w:ascii="Symbol" w:hAnsi="Symbol" w:hint="default"/>
      </w:rPr>
    </w:lvl>
    <w:lvl w:ilvl="1" w:tplc="340A0003" w:tentative="1">
      <w:start w:val="1"/>
      <w:numFmt w:val="bullet"/>
      <w:lvlText w:val="o"/>
      <w:lvlJc w:val="left"/>
      <w:pPr>
        <w:ind w:left="1807" w:hanging="360"/>
      </w:pPr>
      <w:rPr>
        <w:rFonts w:ascii="Courier New" w:hAnsi="Courier New" w:cs="Courier New" w:hint="default"/>
      </w:rPr>
    </w:lvl>
    <w:lvl w:ilvl="2" w:tplc="340A0005" w:tentative="1">
      <w:start w:val="1"/>
      <w:numFmt w:val="bullet"/>
      <w:lvlText w:val=""/>
      <w:lvlJc w:val="left"/>
      <w:pPr>
        <w:ind w:left="2527" w:hanging="360"/>
      </w:pPr>
      <w:rPr>
        <w:rFonts w:ascii="Wingdings" w:hAnsi="Wingdings" w:hint="default"/>
      </w:rPr>
    </w:lvl>
    <w:lvl w:ilvl="3" w:tplc="340A0001" w:tentative="1">
      <w:start w:val="1"/>
      <w:numFmt w:val="bullet"/>
      <w:lvlText w:val=""/>
      <w:lvlJc w:val="left"/>
      <w:pPr>
        <w:ind w:left="3247" w:hanging="360"/>
      </w:pPr>
      <w:rPr>
        <w:rFonts w:ascii="Symbol" w:hAnsi="Symbol" w:hint="default"/>
      </w:rPr>
    </w:lvl>
    <w:lvl w:ilvl="4" w:tplc="340A0003" w:tentative="1">
      <w:start w:val="1"/>
      <w:numFmt w:val="bullet"/>
      <w:lvlText w:val="o"/>
      <w:lvlJc w:val="left"/>
      <w:pPr>
        <w:ind w:left="3967" w:hanging="360"/>
      </w:pPr>
      <w:rPr>
        <w:rFonts w:ascii="Courier New" w:hAnsi="Courier New" w:cs="Courier New" w:hint="default"/>
      </w:rPr>
    </w:lvl>
    <w:lvl w:ilvl="5" w:tplc="340A0005" w:tentative="1">
      <w:start w:val="1"/>
      <w:numFmt w:val="bullet"/>
      <w:lvlText w:val=""/>
      <w:lvlJc w:val="left"/>
      <w:pPr>
        <w:ind w:left="4687" w:hanging="360"/>
      </w:pPr>
      <w:rPr>
        <w:rFonts w:ascii="Wingdings" w:hAnsi="Wingdings" w:hint="default"/>
      </w:rPr>
    </w:lvl>
    <w:lvl w:ilvl="6" w:tplc="340A0001" w:tentative="1">
      <w:start w:val="1"/>
      <w:numFmt w:val="bullet"/>
      <w:lvlText w:val=""/>
      <w:lvlJc w:val="left"/>
      <w:pPr>
        <w:ind w:left="5407" w:hanging="360"/>
      </w:pPr>
      <w:rPr>
        <w:rFonts w:ascii="Symbol" w:hAnsi="Symbol" w:hint="default"/>
      </w:rPr>
    </w:lvl>
    <w:lvl w:ilvl="7" w:tplc="340A0003" w:tentative="1">
      <w:start w:val="1"/>
      <w:numFmt w:val="bullet"/>
      <w:lvlText w:val="o"/>
      <w:lvlJc w:val="left"/>
      <w:pPr>
        <w:ind w:left="6127" w:hanging="360"/>
      </w:pPr>
      <w:rPr>
        <w:rFonts w:ascii="Courier New" w:hAnsi="Courier New" w:cs="Courier New" w:hint="default"/>
      </w:rPr>
    </w:lvl>
    <w:lvl w:ilvl="8" w:tplc="340A0005" w:tentative="1">
      <w:start w:val="1"/>
      <w:numFmt w:val="bullet"/>
      <w:lvlText w:val=""/>
      <w:lvlJc w:val="left"/>
      <w:pPr>
        <w:ind w:left="6847" w:hanging="360"/>
      </w:pPr>
      <w:rPr>
        <w:rFonts w:ascii="Wingdings" w:hAnsi="Wingdings" w:hint="default"/>
      </w:rPr>
    </w:lvl>
  </w:abstractNum>
  <w:abstractNum w:abstractNumId="6">
    <w:nsid w:val="38C77B2E"/>
    <w:multiLevelType w:val="multilevel"/>
    <w:tmpl w:val="B31A5FB0"/>
    <w:lvl w:ilvl="0">
      <w:start w:val="1"/>
      <w:numFmt w:val="decimal"/>
      <w:lvlText w:val="%1."/>
      <w:lvlJc w:val="left"/>
      <w:pPr>
        <w:ind w:left="502"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2D0DAA"/>
    <w:multiLevelType w:val="hybridMultilevel"/>
    <w:tmpl w:val="0D605614"/>
    <w:lvl w:ilvl="0" w:tplc="A3D4A532">
      <w:start w:val="1"/>
      <w:numFmt w:val="lowerLetter"/>
      <w:lvlText w:val="%1)"/>
      <w:lvlJc w:val="left"/>
      <w:pPr>
        <w:ind w:left="360" w:hanging="360"/>
      </w:pPr>
      <w:rPr>
        <w:rFonts w:cs="Times New Roman"/>
        <w:b/>
      </w:rPr>
    </w:lvl>
    <w:lvl w:ilvl="1" w:tplc="340A0017">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nsid w:val="41CF6446"/>
    <w:multiLevelType w:val="hybridMultilevel"/>
    <w:tmpl w:val="B63C8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797CE3"/>
    <w:multiLevelType w:val="multilevel"/>
    <w:tmpl w:val="290C1C78"/>
    <w:lvl w:ilvl="0">
      <w:start w:val="1"/>
      <w:numFmt w:val="decimal"/>
      <w:lvlText w:val="%1."/>
      <w:lvlJc w:val="left"/>
      <w:pPr>
        <w:ind w:left="1188" w:hanging="480"/>
      </w:pPr>
      <w:rPr>
        <w:rFonts w:hint="default"/>
        <w:b/>
        <w:u w:val="none"/>
        <w:lang w:val="es-MX"/>
      </w:rPr>
    </w:lvl>
    <w:lvl w:ilvl="1">
      <w:start w:val="2"/>
      <w:numFmt w:val="decimal"/>
      <w:lvlText w:val="%1.%2"/>
      <w:lvlJc w:val="left"/>
      <w:pPr>
        <w:ind w:left="1188" w:hanging="480"/>
      </w:pPr>
      <w:rPr>
        <w:rFonts w:eastAsia="Times New Roman" w:cs="Arial" w:hint="default"/>
        <w:b/>
        <w:u w:val="single"/>
      </w:rPr>
    </w:lvl>
    <w:lvl w:ilvl="2">
      <w:start w:val="3"/>
      <w:numFmt w:val="decimal"/>
      <w:lvlText w:val="%1.%2.%3"/>
      <w:lvlJc w:val="left"/>
      <w:pPr>
        <w:ind w:left="1428" w:hanging="720"/>
      </w:pPr>
      <w:rPr>
        <w:rFonts w:eastAsia="Times New Roman" w:cs="Arial" w:hint="default"/>
        <w:b/>
        <w:u w:val="none"/>
      </w:rPr>
    </w:lvl>
    <w:lvl w:ilvl="3">
      <w:start w:val="1"/>
      <w:numFmt w:val="decimal"/>
      <w:lvlText w:val="%1.%2.%3.%4"/>
      <w:lvlJc w:val="left"/>
      <w:pPr>
        <w:ind w:left="1428" w:hanging="720"/>
      </w:pPr>
      <w:rPr>
        <w:rFonts w:eastAsia="Times New Roman" w:cs="Arial" w:hint="default"/>
        <w:b/>
        <w:u w:val="single"/>
      </w:rPr>
    </w:lvl>
    <w:lvl w:ilvl="4">
      <w:start w:val="1"/>
      <w:numFmt w:val="decimal"/>
      <w:lvlText w:val="%1.%2.%3.%4.%5"/>
      <w:lvlJc w:val="left"/>
      <w:pPr>
        <w:ind w:left="1788" w:hanging="1080"/>
      </w:pPr>
      <w:rPr>
        <w:rFonts w:eastAsia="Times New Roman" w:cs="Arial" w:hint="default"/>
        <w:b/>
        <w:u w:val="single"/>
      </w:rPr>
    </w:lvl>
    <w:lvl w:ilvl="5">
      <w:start w:val="1"/>
      <w:numFmt w:val="decimal"/>
      <w:lvlText w:val="%1.%2.%3.%4.%5.%6"/>
      <w:lvlJc w:val="left"/>
      <w:pPr>
        <w:ind w:left="1788" w:hanging="1080"/>
      </w:pPr>
      <w:rPr>
        <w:rFonts w:eastAsia="Times New Roman" w:cs="Arial" w:hint="default"/>
        <w:b/>
        <w:u w:val="single"/>
      </w:rPr>
    </w:lvl>
    <w:lvl w:ilvl="6">
      <w:start w:val="1"/>
      <w:numFmt w:val="decimal"/>
      <w:lvlText w:val="%1.%2.%3.%4.%5.%6.%7"/>
      <w:lvlJc w:val="left"/>
      <w:pPr>
        <w:ind w:left="2148" w:hanging="1440"/>
      </w:pPr>
      <w:rPr>
        <w:rFonts w:eastAsia="Times New Roman" w:cs="Arial" w:hint="default"/>
        <w:b/>
        <w:u w:val="single"/>
      </w:rPr>
    </w:lvl>
    <w:lvl w:ilvl="7">
      <w:start w:val="1"/>
      <w:numFmt w:val="decimal"/>
      <w:lvlText w:val="%1.%2.%3.%4.%5.%6.%7.%8"/>
      <w:lvlJc w:val="left"/>
      <w:pPr>
        <w:ind w:left="2148" w:hanging="1440"/>
      </w:pPr>
      <w:rPr>
        <w:rFonts w:eastAsia="Times New Roman" w:cs="Arial" w:hint="default"/>
        <w:b/>
        <w:u w:val="single"/>
      </w:rPr>
    </w:lvl>
    <w:lvl w:ilvl="8">
      <w:start w:val="1"/>
      <w:numFmt w:val="decimal"/>
      <w:lvlText w:val="%1.%2.%3.%4.%5.%6.%7.%8.%9"/>
      <w:lvlJc w:val="left"/>
      <w:pPr>
        <w:ind w:left="2508" w:hanging="1800"/>
      </w:pPr>
      <w:rPr>
        <w:rFonts w:eastAsia="Times New Roman" w:cs="Arial" w:hint="default"/>
        <w:b/>
        <w:u w:val="single"/>
      </w:rPr>
    </w:lvl>
  </w:abstractNum>
  <w:abstractNum w:abstractNumId="10">
    <w:nsid w:val="4F985151"/>
    <w:multiLevelType w:val="multilevel"/>
    <w:tmpl w:val="9B3E057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B10F29"/>
    <w:multiLevelType w:val="multilevel"/>
    <w:tmpl w:val="009E1E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44531BE"/>
    <w:multiLevelType w:val="hybridMultilevel"/>
    <w:tmpl w:val="BAC6CDDE"/>
    <w:lvl w:ilvl="0" w:tplc="0C0A000F">
      <w:start w:val="1"/>
      <w:numFmt w:val="bullet"/>
      <w:lvlText w:val=""/>
      <w:lvlJc w:val="left"/>
      <w:pPr>
        <w:ind w:left="1211" w:hanging="360"/>
      </w:pPr>
      <w:rPr>
        <w:rFonts w:ascii="Symbol" w:hAnsi="Symbol" w:hint="default"/>
      </w:rPr>
    </w:lvl>
    <w:lvl w:ilvl="1" w:tplc="0C0A0019" w:tentative="1">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13">
    <w:nsid w:val="551C4810"/>
    <w:multiLevelType w:val="hybridMultilevel"/>
    <w:tmpl w:val="32D682B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nsid w:val="60C40C5B"/>
    <w:multiLevelType w:val="multilevel"/>
    <w:tmpl w:val="68FABCA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7F0648"/>
    <w:multiLevelType w:val="hybridMultilevel"/>
    <w:tmpl w:val="386E4F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6DC32A51"/>
    <w:multiLevelType w:val="hybridMultilevel"/>
    <w:tmpl w:val="625E3E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6F211F76"/>
    <w:multiLevelType w:val="hybridMultilevel"/>
    <w:tmpl w:val="5F5825A4"/>
    <w:lvl w:ilvl="0" w:tplc="0C0A0001">
      <w:start w:val="1"/>
      <w:numFmt w:val="bullet"/>
      <w:lvlText w:val=""/>
      <w:lvlJc w:val="left"/>
      <w:pPr>
        <w:ind w:left="732" w:hanging="360"/>
      </w:pPr>
      <w:rPr>
        <w:rFonts w:ascii="Wingdings" w:hAnsi="Wingdings" w:hint="default"/>
      </w:rPr>
    </w:lvl>
    <w:lvl w:ilvl="1" w:tplc="0C0A0003">
      <w:start w:val="1"/>
      <w:numFmt w:val="bullet"/>
      <w:lvlText w:val="o"/>
      <w:lvlJc w:val="left"/>
      <w:pPr>
        <w:ind w:left="1452" w:hanging="360"/>
      </w:pPr>
      <w:rPr>
        <w:rFonts w:ascii="Courier New" w:hAnsi="Courier New" w:cs="Courier New" w:hint="default"/>
      </w:rPr>
    </w:lvl>
    <w:lvl w:ilvl="2" w:tplc="0C0A0005">
      <w:start w:val="1"/>
      <w:numFmt w:val="bullet"/>
      <w:lvlText w:val=""/>
      <w:lvlJc w:val="left"/>
      <w:pPr>
        <w:ind w:left="2172" w:hanging="360"/>
      </w:pPr>
      <w:rPr>
        <w:rFonts w:ascii="Wingdings" w:hAnsi="Wingdings" w:hint="default"/>
      </w:rPr>
    </w:lvl>
    <w:lvl w:ilvl="3" w:tplc="0C0A0001">
      <w:start w:val="1"/>
      <w:numFmt w:val="bullet"/>
      <w:lvlText w:val=""/>
      <w:lvlJc w:val="left"/>
      <w:pPr>
        <w:ind w:left="2892" w:hanging="360"/>
      </w:pPr>
      <w:rPr>
        <w:rFonts w:ascii="Symbol" w:hAnsi="Symbol" w:hint="default"/>
      </w:rPr>
    </w:lvl>
    <w:lvl w:ilvl="4" w:tplc="0C0A0003">
      <w:start w:val="1"/>
      <w:numFmt w:val="bullet"/>
      <w:lvlText w:val="o"/>
      <w:lvlJc w:val="left"/>
      <w:pPr>
        <w:ind w:left="3612" w:hanging="360"/>
      </w:pPr>
      <w:rPr>
        <w:rFonts w:ascii="Courier New" w:hAnsi="Courier New" w:cs="Courier New" w:hint="default"/>
      </w:rPr>
    </w:lvl>
    <w:lvl w:ilvl="5" w:tplc="0C0A0005">
      <w:start w:val="1"/>
      <w:numFmt w:val="bullet"/>
      <w:lvlText w:val=""/>
      <w:lvlJc w:val="left"/>
      <w:pPr>
        <w:ind w:left="4332" w:hanging="360"/>
      </w:pPr>
      <w:rPr>
        <w:rFonts w:ascii="Wingdings" w:hAnsi="Wingdings" w:hint="default"/>
      </w:rPr>
    </w:lvl>
    <w:lvl w:ilvl="6" w:tplc="0C0A0001">
      <w:start w:val="1"/>
      <w:numFmt w:val="bullet"/>
      <w:lvlText w:val=""/>
      <w:lvlJc w:val="left"/>
      <w:pPr>
        <w:ind w:left="5052" w:hanging="360"/>
      </w:pPr>
      <w:rPr>
        <w:rFonts w:ascii="Symbol" w:hAnsi="Symbol" w:hint="default"/>
      </w:rPr>
    </w:lvl>
    <w:lvl w:ilvl="7" w:tplc="0C0A0003">
      <w:start w:val="1"/>
      <w:numFmt w:val="bullet"/>
      <w:lvlText w:val="o"/>
      <w:lvlJc w:val="left"/>
      <w:pPr>
        <w:ind w:left="5772" w:hanging="360"/>
      </w:pPr>
      <w:rPr>
        <w:rFonts w:ascii="Courier New" w:hAnsi="Courier New" w:cs="Courier New" w:hint="default"/>
      </w:rPr>
    </w:lvl>
    <w:lvl w:ilvl="8" w:tplc="0C0A0005">
      <w:start w:val="1"/>
      <w:numFmt w:val="bullet"/>
      <w:lvlText w:val=""/>
      <w:lvlJc w:val="left"/>
      <w:pPr>
        <w:ind w:left="6492" w:hanging="360"/>
      </w:pPr>
      <w:rPr>
        <w:rFonts w:ascii="Wingdings" w:hAnsi="Wingdings" w:hint="default"/>
      </w:rPr>
    </w:lvl>
  </w:abstractNum>
  <w:abstractNum w:abstractNumId="18">
    <w:nsid w:val="7F1F2211"/>
    <w:multiLevelType w:val="hybridMultilevel"/>
    <w:tmpl w:val="8BF4A65E"/>
    <w:lvl w:ilvl="0" w:tplc="340A0001">
      <w:start w:val="1"/>
      <w:numFmt w:val="lowerLetter"/>
      <w:lvlText w:val="%1)"/>
      <w:lvlJc w:val="left"/>
      <w:pPr>
        <w:ind w:left="720" w:hanging="360"/>
      </w:pPr>
      <w:rPr>
        <w:b/>
        <w:color w:val="000000" w:themeColor="text1"/>
      </w:rPr>
    </w:lvl>
    <w:lvl w:ilvl="1" w:tplc="340A0003">
      <w:start w:val="1"/>
      <w:numFmt w:val="lowerLetter"/>
      <w:lvlText w:val="%2."/>
      <w:lvlJc w:val="left"/>
      <w:pPr>
        <w:ind w:left="1440" w:hanging="360"/>
      </w:pPr>
    </w:lvl>
    <w:lvl w:ilvl="2" w:tplc="340A0005">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num w:numId="1">
    <w:abstractNumId w:val="7"/>
  </w:num>
  <w:num w:numId="2">
    <w:abstractNumId w:val="18"/>
  </w:num>
  <w:num w:numId="3">
    <w:abstractNumId w:val="6"/>
  </w:num>
  <w:num w:numId="4">
    <w:abstractNumId w:val="11"/>
  </w:num>
  <w:num w:numId="5">
    <w:abstractNumId w:val="13"/>
  </w:num>
  <w:num w:numId="6">
    <w:abstractNumId w:val="9"/>
  </w:num>
  <w:num w:numId="7">
    <w:abstractNumId w:val="8"/>
  </w:num>
  <w:num w:numId="8">
    <w:abstractNumId w:val="0"/>
  </w:num>
  <w:num w:numId="9">
    <w:abstractNumId w:val="10"/>
  </w:num>
  <w:num w:numId="10">
    <w:abstractNumId w:val="1"/>
  </w:num>
  <w:num w:numId="11">
    <w:abstractNumId w:val="15"/>
  </w:num>
  <w:num w:numId="12">
    <w:abstractNumId w:val="16"/>
  </w:num>
  <w:num w:numId="13">
    <w:abstractNumId w:val="4"/>
  </w:num>
  <w:num w:numId="14">
    <w:abstractNumId w:val="3"/>
  </w:num>
  <w:num w:numId="15">
    <w:abstractNumId w:val="12"/>
  </w:num>
  <w:num w:numId="16">
    <w:abstractNumId w:val="17"/>
  </w:num>
  <w:num w:numId="17">
    <w:abstractNumId w:val="5"/>
  </w:num>
  <w:num w:numId="18">
    <w:abstractNumId w:val="14"/>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rsids>
    <w:rsidRoot w:val="00984813"/>
    <w:rsid w:val="00001062"/>
    <w:rsid w:val="00001B78"/>
    <w:rsid w:val="00004052"/>
    <w:rsid w:val="00004B2E"/>
    <w:rsid w:val="0001585C"/>
    <w:rsid w:val="00016207"/>
    <w:rsid w:val="00016AEB"/>
    <w:rsid w:val="0002063C"/>
    <w:rsid w:val="000243EC"/>
    <w:rsid w:val="000317AA"/>
    <w:rsid w:val="00032F4C"/>
    <w:rsid w:val="0003409F"/>
    <w:rsid w:val="000375BF"/>
    <w:rsid w:val="00037B4B"/>
    <w:rsid w:val="00040CAB"/>
    <w:rsid w:val="0004350F"/>
    <w:rsid w:val="00045FE7"/>
    <w:rsid w:val="00051C20"/>
    <w:rsid w:val="00056FBC"/>
    <w:rsid w:val="00061FB4"/>
    <w:rsid w:val="00062DDD"/>
    <w:rsid w:val="00065C78"/>
    <w:rsid w:val="000674AC"/>
    <w:rsid w:val="00067953"/>
    <w:rsid w:val="00071F07"/>
    <w:rsid w:val="00072DB6"/>
    <w:rsid w:val="00073EB4"/>
    <w:rsid w:val="00075400"/>
    <w:rsid w:val="000761AD"/>
    <w:rsid w:val="00081745"/>
    <w:rsid w:val="00095091"/>
    <w:rsid w:val="000A0282"/>
    <w:rsid w:val="000A0B58"/>
    <w:rsid w:val="000A63C7"/>
    <w:rsid w:val="000B11C2"/>
    <w:rsid w:val="000B55B0"/>
    <w:rsid w:val="000B604F"/>
    <w:rsid w:val="000C3172"/>
    <w:rsid w:val="000C34B0"/>
    <w:rsid w:val="000D06F6"/>
    <w:rsid w:val="000D7E42"/>
    <w:rsid w:val="000E330C"/>
    <w:rsid w:val="000E68AF"/>
    <w:rsid w:val="000F293A"/>
    <w:rsid w:val="000F3A09"/>
    <w:rsid w:val="000F3C66"/>
    <w:rsid w:val="000F4592"/>
    <w:rsid w:val="0010768C"/>
    <w:rsid w:val="001077EA"/>
    <w:rsid w:val="001129B2"/>
    <w:rsid w:val="00121EEC"/>
    <w:rsid w:val="00126E32"/>
    <w:rsid w:val="00130C2D"/>
    <w:rsid w:val="00131AD2"/>
    <w:rsid w:val="00146B59"/>
    <w:rsid w:val="00146D7E"/>
    <w:rsid w:val="00151581"/>
    <w:rsid w:val="00151B82"/>
    <w:rsid w:val="00152610"/>
    <w:rsid w:val="0015440D"/>
    <w:rsid w:val="00162F32"/>
    <w:rsid w:val="001673C1"/>
    <w:rsid w:val="001742D6"/>
    <w:rsid w:val="001822B8"/>
    <w:rsid w:val="00182B31"/>
    <w:rsid w:val="00190EE9"/>
    <w:rsid w:val="0019575C"/>
    <w:rsid w:val="001964D7"/>
    <w:rsid w:val="001B61AD"/>
    <w:rsid w:val="001B6439"/>
    <w:rsid w:val="001B6992"/>
    <w:rsid w:val="001C1391"/>
    <w:rsid w:val="001C4433"/>
    <w:rsid w:val="001C531F"/>
    <w:rsid w:val="001C5E15"/>
    <w:rsid w:val="001D2925"/>
    <w:rsid w:val="001D2FE2"/>
    <w:rsid w:val="001D3CD7"/>
    <w:rsid w:val="001D74E9"/>
    <w:rsid w:val="001E1AAD"/>
    <w:rsid w:val="001E1BBD"/>
    <w:rsid w:val="001E533E"/>
    <w:rsid w:val="001E6D85"/>
    <w:rsid w:val="001F3DB7"/>
    <w:rsid w:val="001F48DA"/>
    <w:rsid w:val="001F636C"/>
    <w:rsid w:val="001F74FE"/>
    <w:rsid w:val="00201848"/>
    <w:rsid w:val="00201A7F"/>
    <w:rsid w:val="00207911"/>
    <w:rsid w:val="0021280D"/>
    <w:rsid w:val="00214A59"/>
    <w:rsid w:val="00215EA0"/>
    <w:rsid w:val="00227E62"/>
    <w:rsid w:val="002316CB"/>
    <w:rsid w:val="00231F12"/>
    <w:rsid w:val="0023477F"/>
    <w:rsid w:val="00241095"/>
    <w:rsid w:val="00251F5A"/>
    <w:rsid w:val="002606DC"/>
    <w:rsid w:val="0026635B"/>
    <w:rsid w:val="00270E1F"/>
    <w:rsid w:val="00271BC4"/>
    <w:rsid w:val="00272327"/>
    <w:rsid w:val="0028142B"/>
    <w:rsid w:val="002864CB"/>
    <w:rsid w:val="002865F5"/>
    <w:rsid w:val="002933B2"/>
    <w:rsid w:val="002A5B6A"/>
    <w:rsid w:val="002A7B25"/>
    <w:rsid w:val="002B6A6E"/>
    <w:rsid w:val="002C0D08"/>
    <w:rsid w:val="002C2B12"/>
    <w:rsid w:val="002C4EA9"/>
    <w:rsid w:val="002C5772"/>
    <w:rsid w:val="002C6125"/>
    <w:rsid w:val="002D18C6"/>
    <w:rsid w:val="002D3096"/>
    <w:rsid w:val="002D5286"/>
    <w:rsid w:val="002E033E"/>
    <w:rsid w:val="002F1F07"/>
    <w:rsid w:val="002F21F3"/>
    <w:rsid w:val="002F66AA"/>
    <w:rsid w:val="0030379A"/>
    <w:rsid w:val="00314C3D"/>
    <w:rsid w:val="00320561"/>
    <w:rsid w:val="00322D3B"/>
    <w:rsid w:val="003232B0"/>
    <w:rsid w:val="003233C0"/>
    <w:rsid w:val="003313AB"/>
    <w:rsid w:val="0033343D"/>
    <w:rsid w:val="00336578"/>
    <w:rsid w:val="00336908"/>
    <w:rsid w:val="0034088F"/>
    <w:rsid w:val="00341884"/>
    <w:rsid w:val="00345858"/>
    <w:rsid w:val="00346E77"/>
    <w:rsid w:val="00347D32"/>
    <w:rsid w:val="00351D57"/>
    <w:rsid w:val="00357B9D"/>
    <w:rsid w:val="0036177A"/>
    <w:rsid w:val="00364027"/>
    <w:rsid w:val="00372B05"/>
    <w:rsid w:val="003764E4"/>
    <w:rsid w:val="003815D0"/>
    <w:rsid w:val="003849B1"/>
    <w:rsid w:val="00387FA5"/>
    <w:rsid w:val="003903A2"/>
    <w:rsid w:val="00390A33"/>
    <w:rsid w:val="003924A7"/>
    <w:rsid w:val="003948F7"/>
    <w:rsid w:val="003962E6"/>
    <w:rsid w:val="003A11A8"/>
    <w:rsid w:val="003B1F25"/>
    <w:rsid w:val="003B2667"/>
    <w:rsid w:val="003B5D4D"/>
    <w:rsid w:val="003B70DF"/>
    <w:rsid w:val="003C28C6"/>
    <w:rsid w:val="003C2DB7"/>
    <w:rsid w:val="003C30D6"/>
    <w:rsid w:val="003D1208"/>
    <w:rsid w:val="003D20C3"/>
    <w:rsid w:val="003D7EA0"/>
    <w:rsid w:val="003E0E1A"/>
    <w:rsid w:val="0040189F"/>
    <w:rsid w:val="004043C3"/>
    <w:rsid w:val="00405718"/>
    <w:rsid w:val="004141A3"/>
    <w:rsid w:val="00414D86"/>
    <w:rsid w:val="0042173F"/>
    <w:rsid w:val="00421A69"/>
    <w:rsid w:val="00422587"/>
    <w:rsid w:val="004236F8"/>
    <w:rsid w:val="0042726E"/>
    <w:rsid w:val="0043130A"/>
    <w:rsid w:val="0043256E"/>
    <w:rsid w:val="004329F3"/>
    <w:rsid w:val="00434C35"/>
    <w:rsid w:val="004407A5"/>
    <w:rsid w:val="00443DB1"/>
    <w:rsid w:val="00451145"/>
    <w:rsid w:val="004518CA"/>
    <w:rsid w:val="00454FB7"/>
    <w:rsid w:val="00455DEF"/>
    <w:rsid w:val="004568EB"/>
    <w:rsid w:val="0045727A"/>
    <w:rsid w:val="00464454"/>
    <w:rsid w:val="00466BFC"/>
    <w:rsid w:val="004757EF"/>
    <w:rsid w:val="00482327"/>
    <w:rsid w:val="00483B4C"/>
    <w:rsid w:val="00484978"/>
    <w:rsid w:val="00487089"/>
    <w:rsid w:val="00490C3C"/>
    <w:rsid w:val="00492124"/>
    <w:rsid w:val="0049583E"/>
    <w:rsid w:val="00495DAB"/>
    <w:rsid w:val="00496B79"/>
    <w:rsid w:val="004A1464"/>
    <w:rsid w:val="004A22E4"/>
    <w:rsid w:val="004A3451"/>
    <w:rsid w:val="004C0D20"/>
    <w:rsid w:val="004C11C8"/>
    <w:rsid w:val="004C33DA"/>
    <w:rsid w:val="004D18C7"/>
    <w:rsid w:val="004D5CD2"/>
    <w:rsid w:val="004D6028"/>
    <w:rsid w:val="004D6B48"/>
    <w:rsid w:val="004E1646"/>
    <w:rsid w:val="004E7748"/>
    <w:rsid w:val="004F3196"/>
    <w:rsid w:val="004F523A"/>
    <w:rsid w:val="004F5A2E"/>
    <w:rsid w:val="004F6C63"/>
    <w:rsid w:val="004F71DC"/>
    <w:rsid w:val="00503F6D"/>
    <w:rsid w:val="005077F3"/>
    <w:rsid w:val="005107F3"/>
    <w:rsid w:val="00513A31"/>
    <w:rsid w:val="00520274"/>
    <w:rsid w:val="005356C7"/>
    <w:rsid w:val="005378A2"/>
    <w:rsid w:val="00537E18"/>
    <w:rsid w:val="00541B26"/>
    <w:rsid w:val="00543765"/>
    <w:rsid w:val="005440A3"/>
    <w:rsid w:val="00544D75"/>
    <w:rsid w:val="005522A5"/>
    <w:rsid w:val="00552940"/>
    <w:rsid w:val="00557043"/>
    <w:rsid w:val="00560444"/>
    <w:rsid w:val="00561461"/>
    <w:rsid w:val="005614F4"/>
    <w:rsid w:val="00567B91"/>
    <w:rsid w:val="00567DBE"/>
    <w:rsid w:val="0057219C"/>
    <w:rsid w:val="0058285C"/>
    <w:rsid w:val="00585521"/>
    <w:rsid w:val="0058604A"/>
    <w:rsid w:val="00591849"/>
    <w:rsid w:val="00591C60"/>
    <w:rsid w:val="005947FA"/>
    <w:rsid w:val="00595D75"/>
    <w:rsid w:val="00597AA8"/>
    <w:rsid w:val="005A480A"/>
    <w:rsid w:val="005A4975"/>
    <w:rsid w:val="005B42E9"/>
    <w:rsid w:val="005C51EB"/>
    <w:rsid w:val="005C6689"/>
    <w:rsid w:val="005D0F01"/>
    <w:rsid w:val="005D449D"/>
    <w:rsid w:val="005D5B4A"/>
    <w:rsid w:val="005D634B"/>
    <w:rsid w:val="005D65B0"/>
    <w:rsid w:val="005E0D40"/>
    <w:rsid w:val="005E7B88"/>
    <w:rsid w:val="005F0950"/>
    <w:rsid w:val="005F0BCE"/>
    <w:rsid w:val="005F420F"/>
    <w:rsid w:val="005F7227"/>
    <w:rsid w:val="006043CC"/>
    <w:rsid w:val="00604557"/>
    <w:rsid w:val="0060543C"/>
    <w:rsid w:val="006054AA"/>
    <w:rsid w:val="00612C5E"/>
    <w:rsid w:val="00613621"/>
    <w:rsid w:val="00621F73"/>
    <w:rsid w:val="00630ED1"/>
    <w:rsid w:val="006322FB"/>
    <w:rsid w:val="00633502"/>
    <w:rsid w:val="00634760"/>
    <w:rsid w:val="006406A8"/>
    <w:rsid w:val="00641C02"/>
    <w:rsid w:val="00642DEB"/>
    <w:rsid w:val="00646F98"/>
    <w:rsid w:val="00654472"/>
    <w:rsid w:val="00661EE5"/>
    <w:rsid w:val="00670E99"/>
    <w:rsid w:val="006804EA"/>
    <w:rsid w:val="00686F71"/>
    <w:rsid w:val="00696E6D"/>
    <w:rsid w:val="006A22AA"/>
    <w:rsid w:val="006A5829"/>
    <w:rsid w:val="006B0D57"/>
    <w:rsid w:val="006B37D3"/>
    <w:rsid w:val="006B5FC8"/>
    <w:rsid w:val="006C1A27"/>
    <w:rsid w:val="006C1C4D"/>
    <w:rsid w:val="006C2DAA"/>
    <w:rsid w:val="006C5C20"/>
    <w:rsid w:val="006D0ECB"/>
    <w:rsid w:val="006D5C8F"/>
    <w:rsid w:val="006E1F25"/>
    <w:rsid w:val="006E223E"/>
    <w:rsid w:val="006E2A49"/>
    <w:rsid w:val="006E6E3E"/>
    <w:rsid w:val="006F7123"/>
    <w:rsid w:val="006F7C9C"/>
    <w:rsid w:val="0070303C"/>
    <w:rsid w:val="00705CC9"/>
    <w:rsid w:val="00714479"/>
    <w:rsid w:val="00720EBA"/>
    <w:rsid w:val="00724EB3"/>
    <w:rsid w:val="007325AB"/>
    <w:rsid w:val="007334A7"/>
    <w:rsid w:val="007348F2"/>
    <w:rsid w:val="00735BCA"/>
    <w:rsid w:val="007376B6"/>
    <w:rsid w:val="00737E36"/>
    <w:rsid w:val="00747061"/>
    <w:rsid w:val="00751628"/>
    <w:rsid w:val="00751E7F"/>
    <w:rsid w:val="00767794"/>
    <w:rsid w:val="00771808"/>
    <w:rsid w:val="007731B5"/>
    <w:rsid w:val="00776DE7"/>
    <w:rsid w:val="00781060"/>
    <w:rsid w:val="007832F5"/>
    <w:rsid w:val="00783B74"/>
    <w:rsid w:val="00784667"/>
    <w:rsid w:val="00786C8E"/>
    <w:rsid w:val="007903A8"/>
    <w:rsid w:val="00790E47"/>
    <w:rsid w:val="00792FB2"/>
    <w:rsid w:val="00796703"/>
    <w:rsid w:val="00797CD2"/>
    <w:rsid w:val="007A2DB6"/>
    <w:rsid w:val="007A447B"/>
    <w:rsid w:val="007B7A83"/>
    <w:rsid w:val="007C77AA"/>
    <w:rsid w:val="007D3160"/>
    <w:rsid w:val="007D4A7F"/>
    <w:rsid w:val="007D5C67"/>
    <w:rsid w:val="007E23E9"/>
    <w:rsid w:val="007E5A35"/>
    <w:rsid w:val="007E5D73"/>
    <w:rsid w:val="007E68B6"/>
    <w:rsid w:val="007F36BD"/>
    <w:rsid w:val="007F7B6E"/>
    <w:rsid w:val="0080326B"/>
    <w:rsid w:val="00806B9D"/>
    <w:rsid w:val="00811E3E"/>
    <w:rsid w:val="00815B17"/>
    <w:rsid w:val="008203C4"/>
    <w:rsid w:val="00820495"/>
    <w:rsid w:val="0082201D"/>
    <w:rsid w:val="00824535"/>
    <w:rsid w:val="008308F9"/>
    <w:rsid w:val="0083689C"/>
    <w:rsid w:val="00840DDD"/>
    <w:rsid w:val="008443E4"/>
    <w:rsid w:val="00851626"/>
    <w:rsid w:val="008518A6"/>
    <w:rsid w:val="00855856"/>
    <w:rsid w:val="008631EA"/>
    <w:rsid w:val="0086513E"/>
    <w:rsid w:val="00867F65"/>
    <w:rsid w:val="0088522A"/>
    <w:rsid w:val="0088664D"/>
    <w:rsid w:val="00890D9D"/>
    <w:rsid w:val="00894509"/>
    <w:rsid w:val="00896AF1"/>
    <w:rsid w:val="00897909"/>
    <w:rsid w:val="008A6747"/>
    <w:rsid w:val="008B21F3"/>
    <w:rsid w:val="008B3475"/>
    <w:rsid w:val="008B593D"/>
    <w:rsid w:val="008C166F"/>
    <w:rsid w:val="008C334D"/>
    <w:rsid w:val="008C4F54"/>
    <w:rsid w:val="008C57EF"/>
    <w:rsid w:val="008D5C26"/>
    <w:rsid w:val="008D5CF3"/>
    <w:rsid w:val="008D663F"/>
    <w:rsid w:val="008E2878"/>
    <w:rsid w:val="008E656E"/>
    <w:rsid w:val="008F0F0D"/>
    <w:rsid w:val="008F34E1"/>
    <w:rsid w:val="008F4EDF"/>
    <w:rsid w:val="008F675F"/>
    <w:rsid w:val="00900CA7"/>
    <w:rsid w:val="00903BFF"/>
    <w:rsid w:val="00905261"/>
    <w:rsid w:val="00905312"/>
    <w:rsid w:val="00910271"/>
    <w:rsid w:val="00914C18"/>
    <w:rsid w:val="00914E59"/>
    <w:rsid w:val="00914EAE"/>
    <w:rsid w:val="0091504B"/>
    <w:rsid w:val="00926874"/>
    <w:rsid w:val="0093051B"/>
    <w:rsid w:val="009365AF"/>
    <w:rsid w:val="009366B7"/>
    <w:rsid w:val="00937F38"/>
    <w:rsid w:val="009520CA"/>
    <w:rsid w:val="00954681"/>
    <w:rsid w:val="00962D32"/>
    <w:rsid w:val="00963016"/>
    <w:rsid w:val="00974DBF"/>
    <w:rsid w:val="00976214"/>
    <w:rsid w:val="00984813"/>
    <w:rsid w:val="00987850"/>
    <w:rsid w:val="00987C2C"/>
    <w:rsid w:val="00992B9A"/>
    <w:rsid w:val="00995C6D"/>
    <w:rsid w:val="009961A2"/>
    <w:rsid w:val="009A164B"/>
    <w:rsid w:val="009A1836"/>
    <w:rsid w:val="009A1BAD"/>
    <w:rsid w:val="009A262A"/>
    <w:rsid w:val="009A4241"/>
    <w:rsid w:val="009A4A7C"/>
    <w:rsid w:val="009A5E19"/>
    <w:rsid w:val="009B0699"/>
    <w:rsid w:val="009B1F00"/>
    <w:rsid w:val="009B550B"/>
    <w:rsid w:val="009B5FA5"/>
    <w:rsid w:val="009C0114"/>
    <w:rsid w:val="009C09D5"/>
    <w:rsid w:val="009C1E02"/>
    <w:rsid w:val="009C2FDB"/>
    <w:rsid w:val="009C5205"/>
    <w:rsid w:val="009C5273"/>
    <w:rsid w:val="009C6462"/>
    <w:rsid w:val="009D04C2"/>
    <w:rsid w:val="009D1FA3"/>
    <w:rsid w:val="009D4657"/>
    <w:rsid w:val="009E1667"/>
    <w:rsid w:val="009E3145"/>
    <w:rsid w:val="009E3594"/>
    <w:rsid w:val="009E55A4"/>
    <w:rsid w:val="009E5750"/>
    <w:rsid w:val="009E6EC0"/>
    <w:rsid w:val="009F5773"/>
    <w:rsid w:val="009F677D"/>
    <w:rsid w:val="009F7A06"/>
    <w:rsid w:val="00A01AED"/>
    <w:rsid w:val="00A14F5B"/>
    <w:rsid w:val="00A15B4A"/>
    <w:rsid w:val="00A15CFE"/>
    <w:rsid w:val="00A1677A"/>
    <w:rsid w:val="00A23946"/>
    <w:rsid w:val="00A25D25"/>
    <w:rsid w:val="00A26E0C"/>
    <w:rsid w:val="00A27C9D"/>
    <w:rsid w:val="00A330CE"/>
    <w:rsid w:val="00A34388"/>
    <w:rsid w:val="00A34DFB"/>
    <w:rsid w:val="00A370D7"/>
    <w:rsid w:val="00A40DD6"/>
    <w:rsid w:val="00A4573C"/>
    <w:rsid w:val="00A56208"/>
    <w:rsid w:val="00A618FF"/>
    <w:rsid w:val="00A61FF1"/>
    <w:rsid w:val="00A65912"/>
    <w:rsid w:val="00A65E1E"/>
    <w:rsid w:val="00A67E22"/>
    <w:rsid w:val="00A7464E"/>
    <w:rsid w:val="00A80534"/>
    <w:rsid w:val="00A841B3"/>
    <w:rsid w:val="00A95E49"/>
    <w:rsid w:val="00A97432"/>
    <w:rsid w:val="00AA2D38"/>
    <w:rsid w:val="00AA3E99"/>
    <w:rsid w:val="00AB20EF"/>
    <w:rsid w:val="00AB3982"/>
    <w:rsid w:val="00AB580D"/>
    <w:rsid w:val="00AC5E29"/>
    <w:rsid w:val="00AD32B7"/>
    <w:rsid w:val="00AD3966"/>
    <w:rsid w:val="00AE0F14"/>
    <w:rsid w:val="00AE4AC0"/>
    <w:rsid w:val="00AE6204"/>
    <w:rsid w:val="00AF0A3A"/>
    <w:rsid w:val="00AF7981"/>
    <w:rsid w:val="00AF7D25"/>
    <w:rsid w:val="00B01E84"/>
    <w:rsid w:val="00B044F2"/>
    <w:rsid w:val="00B10216"/>
    <w:rsid w:val="00B15BFE"/>
    <w:rsid w:val="00B16426"/>
    <w:rsid w:val="00B16924"/>
    <w:rsid w:val="00B21268"/>
    <w:rsid w:val="00B218A5"/>
    <w:rsid w:val="00B22141"/>
    <w:rsid w:val="00B240B9"/>
    <w:rsid w:val="00B27FAF"/>
    <w:rsid w:val="00B37335"/>
    <w:rsid w:val="00B40211"/>
    <w:rsid w:val="00B417C6"/>
    <w:rsid w:val="00B431CA"/>
    <w:rsid w:val="00B44B2E"/>
    <w:rsid w:val="00B4573F"/>
    <w:rsid w:val="00B5046E"/>
    <w:rsid w:val="00B540F2"/>
    <w:rsid w:val="00B61659"/>
    <w:rsid w:val="00B63392"/>
    <w:rsid w:val="00B67F2B"/>
    <w:rsid w:val="00B707EC"/>
    <w:rsid w:val="00B8231C"/>
    <w:rsid w:val="00B82774"/>
    <w:rsid w:val="00BA025E"/>
    <w:rsid w:val="00BA1F48"/>
    <w:rsid w:val="00BA515B"/>
    <w:rsid w:val="00BA65DF"/>
    <w:rsid w:val="00BB1896"/>
    <w:rsid w:val="00BB5200"/>
    <w:rsid w:val="00BC2221"/>
    <w:rsid w:val="00BC3F84"/>
    <w:rsid w:val="00BC5125"/>
    <w:rsid w:val="00BD1D92"/>
    <w:rsid w:val="00BD6CEF"/>
    <w:rsid w:val="00BE07BF"/>
    <w:rsid w:val="00BE2739"/>
    <w:rsid w:val="00BE2EDC"/>
    <w:rsid w:val="00BE3829"/>
    <w:rsid w:val="00BE3AF6"/>
    <w:rsid w:val="00BE405A"/>
    <w:rsid w:val="00BE722B"/>
    <w:rsid w:val="00BF0DE3"/>
    <w:rsid w:val="00BF297C"/>
    <w:rsid w:val="00BF53FC"/>
    <w:rsid w:val="00BF62D1"/>
    <w:rsid w:val="00C03384"/>
    <w:rsid w:val="00C05CEC"/>
    <w:rsid w:val="00C065FB"/>
    <w:rsid w:val="00C103E0"/>
    <w:rsid w:val="00C15322"/>
    <w:rsid w:val="00C160C9"/>
    <w:rsid w:val="00C16685"/>
    <w:rsid w:val="00C35089"/>
    <w:rsid w:val="00C3663D"/>
    <w:rsid w:val="00C3690D"/>
    <w:rsid w:val="00C40A36"/>
    <w:rsid w:val="00C50534"/>
    <w:rsid w:val="00C62F75"/>
    <w:rsid w:val="00C66538"/>
    <w:rsid w:val="00C66782"/>
    <w:rsid w:val="00C67E49"/>
    <w:rsid w:val="00C722A0"/>
    <w:rsid w:val="00C74008"/>
    <w:rsid w:val="00C776DA"/>
    <w:rsid w:val="00C84C61"/>
    <w:rsid w:val="00C85730"/>
    <w:rsid w:val="00C87F9B"/>
    <w:rsid w:val="00C90C4E"/>
    <w:rsid w:val="00C972CB"/>
    <w:rsid w:val="00C97524"/>
    <w:rsid w:val="00CA098C"/>
    <w:rsid w:val="00CA2402"/>
    <w:rsid w:val="00CA4C4F"/>
    <w:rsid w:val="00CA6A89"/>
    <w:rsid w:val="00CB554F"/>
    <w:rsid w:val="00CC58FA"/>
    <w:rsid w:val="00CC5CAA"/>
    <w:rsid w:val="00CC6B69"/>
    <w:rsid w:val="00CC7401"/>
    <w:rsid w:val="00CD0417"/>
    <w:rsid w:val="00CE3C5D"/>
    <w:rsid w:val="00CE3C9D"/>
    <w:rsid w:val="00CE628F"/>
    <w:rsid w:val="00CE79DE"/>
    <w:rsid w:val="00D04535"/>
    <w:rsid w:val="00D069EA"/>
    <w:rsid w:val="00D06CA7"/>
    <w:rsid w:val="00D13921"/>
    <w:rsid w:val="00D15B3A"/>
    <w:rsid w:val="00D17F7B"/>
    <w:rsid w:val="00D220F9"/>
    <w:rsid w:val="00D2359C"/>
    <w:rsid w:val="00D244F7"/>
    <w:rsid w:val="00D2675F"/>
    <w:rsid w:val="00D32682"/>
    <w:rsid w:val="00D4069F"/>
    <w:rsid w:val="00D44219"/>
    <w:rsid w:val="00D448DD"/>
    <w:rsid w:val="00D50DCA"/>
    <w:rsid w:val="00D51360"/>
    <w:rsid w:val="00D51D55"/>
    <w:rsid w:val="00D54043"/>
    <w:rsid w:val="00D5408E"/>
    <w:rsid w:val="00D70230"/>
    <w:rsid w:val="00D70A01"/>
    <w:rsid w:val="00D71AB1"/>
    <w:rsid w:val="00D721A0"/>
    <w:rsid w:val="00D7430E"/>
    <w:rsid w:val="00D74D9F"/>
    <w:rsid w:val="00D807C5"/>
    <w:rsid w:val="00D86041"/>
    <w:rsid w:val="00D91CD7"/>
    <w:rsid w:val="00D972F6"/>
    <w:rsid w:val="00D97F03"/>
    <w:rsid w:val="00DA5713"/>
    <w:rsid w:val="00DB3A31"/>
    <w:rsid w:val="00DB4D3F"/>
    <w:rsid w:val="00DC2C28"/>
    <w:rsid w:val="00DC5D0B"/>
    <w:rsid w:val="00DD0DA4"/>
    <w:rsid w:val="00DD37DC"/>
    <w:rsid w:val="00DD6894"/>
    <w:rsid w:val="00DE0A3E"/>
    <w:rsid w:val="00DE0BBB"/>
    <w:rsid w:val="00DE6937"/>
    <w:rsid w:val="00DF0BC9"/>
    <w:rsid w:val="00DF61A1"/>
    <w:rsid w:val="00DF76EA"/>
    <w:rsid w:val="00E0294B"/>
    <w:rsid w:val="00E0602E"/>
    <w:rsid w:val="00E102C4"/>
    <w:rsid w:val="00E11F71"/>
    <w:rsid w:val="00E1326A"/>
    <w:rsid w:val="00E16EA0"/>
    <w:rsid w:val="00E21876"/>
    <w:rsid w:val="00E26773"/>
    <w:rsid w:val="00E32489"/>
    <w:rsid w:val="00E33C68"/>
    <w:rsid w:val="00E41ABB"/>
    <w:rsid w:val="00E45043"/>
    <w:rsid w:val="00E45DF2"/>
    <w:rsid w:val="00E56ADE"/>
    <w:rsid w:val="00E64665"/>
    <w:rsid w:val="00E66A84"/>
    <w:rsid w:val="00E7347A"/>
    <w:rsid w:val="00E75359"/>
    <w:rsid w:val="00E75D36"/>
    <w:rsid w:val="00E948F3"/>
    <w:rsid w:val="00E96C19"/>
    <w:rsid w:val="00EA2E1A"/>
    <w:rsid w:val="00EA555A"/>
    <w:rsid w:val="00EA60BE"/>
    <w:rsid w:val="00EB255E"/>
    <w:rsid w:val="00EB4296"/>
    <w:rsid w:val="00EB7A66"/>
    <w:rsid w:val="00ED5C1D"/>
    <w:rsid w:val="00EE025B"/>
    <w:rsid w:val="00EE0921"/>
    <w:rsid w:val="00EE57FA"/>
    <w:rsid w:val="00EE7D06"/>
    <w:rsid w:val="00EE7FC0"/>
    <w:rsid w:val="00EF08E9"/>
    <w:rsid w:val="00EF2A97"/>
    <w:rsid w:val="00EF37BA"/>
    <w:rsid w:val="00EF4268"/>
    <w:rsid w:val="00EF4862"/>
    <w:rsid w:val="00F02575"/>
    <w:rsid w:val="00F13D1C"/>
    <w:rsid w:val="00F30056"/>
    <w:rsid w:val="00F3350F"/>
    <w:rsid w:val="00F351C1"/>
    <w:rsid w:val="00F4063C"/>
    <w:rsid w:val="00F40B4E"/>
    <w:rsid w:val="00F420A9"/>
    <w:rsid w:val="00F42229"/>
    <w:rsid w:val="00F42AFE"/>
    <w:rsid w:val="00F43B45"/>
    <w:rsid w:val="00F5680F"/>
    <w:rsid w:val="00F6175A"/>
    <w:rsid w:val="00F62C9D"/>
    <w:rsid w:val="00F64011"/>
    <w:rsid w:val="00F65E69"/>
    <w:rsid w:val="00F6635B"/>
    <w:rsid w:val="00F67623"/>
    <w:rsid w:val="00F71586"/>
    <w:rsid w:val="00F71FED"/>
    <w:rsid w:val="00F72C2E"/>
    <w:rsid w:val="00F8144E"/>
    <w:rsid w:val="00F83CBA"/>
    <w:rsid w:val="00F856DD"/>
    <w:rsid w:val="00F91052"/>
    <w:rsid w:val="00F94604"/>
    <w:rsid w:val="00F95978"/>
    <w:rsid w:val="00F9605E"/>
    <w:rsid w:val="00F961E0"/>
    <w:rsid w:val="00F97D44"/>
    <w:rsid w:val="00FA200B"/>
    <w:rsid w:val="00FA673E"/>
    <w:rsid w:val="00FB225B"/>
    <w:rsid w:val="00FB6215"/>
    <w:rsid w:val="00FC4EF4"/>
    <w:rsid w:val="00FD08CD"/>
    <w:rsid w:val="00FD0F30"/>
    <w:rsid w:val="00FD1ADD"/>
    <w:rsid w:val="00FD5111"/>
    <w:rsid w:val="00FE1C7C"/>
    <w:rsid w:val="00FE756E"/>
    <w:rsid w:val="00FE79AF"/>
    <w:rsid w:val="00FF2004"/>
    <w:rsid w:val="00FF39A3"/>
    <w:rsid w:val="00FF4174"/>
    <w:rsid w:val="00FF4941"/>
    <w:rsid w:val="00FF4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C1"/>
    <w:pPr>
      <w:spacing w:after="200" w:line="276" w:lineRule="auto"/>
    </w:pPr>
    <w:rPr>
      <w:sz w:val="22"/>
      <w:szCs w:val="22"/>
      <w:lang w:eastAsia="en-US"/>
    </w:rPr>
  </w:style>
  <w:style w:type="paragraph" w:styleId="Ttulo1">
    <w:name w:val="heading 1"/>
    <w:basedOn w:val="Normal"/>
    <w:next w:val="Normal"/>
    <w:link w:val="Ttulo1Car"/>
    <w:qFormat/>
    <w:rsid w:val="00984813"/>
    <w:pPr>
      <w:keepNext/>
      <w:spacing w:after="0" w:line="240" w:lineRule="auto"/>
      <w:jc w:val="center"/>
      <w:outlineLvl w:val="0"/>
    </w:pPr>
    <w:rPr>
      <w:rFonts w:ascii="Arial Narrow" w:eastAsia="Times New Roman" w:hAnsi="Arial Narrow"/>
      <w:b/>
      <w:sz w:val="48"/>
      <w:szCs w:val="36"/>
      <w:lang w:val="es-ES" w:eastAsia="es-ES"/>
    </w:rPr>
  </w:style>
  <w:style w:type="paragraph" w:styleId="Ttulo2">
    <w:name w:val="heading 2"/>
    <w:basedOn w:val="Normal"/>
    <w:next w:val="Normal"/>
    <w:link w:val="Ttulo2Car"/>
    <w:unhideWhenUsed/>
    <w:qFormat/>
    <w:rsid w:val="0098481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DD6894"/>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4813"/>
    <w:rPr>
      <w:rFonts w:ascii="Arial Narrow" w:eastAsia="Times New Roman" w:hAnsi="Arial Narrow" w:cs="Times New Roman"/>
      <w:b/>
      <w:sz w:val="48"/>
      <w:szCs w:val="36"/>
      <w:lang w:val="es-ES" w:eastAsia="es-ES"/>
    </w:rPr>
  </w:style>
  <w:style w:type="character" w:customStyle="1" w:styleId="Ttulo2Car">
    <w:name w:val="Título 2 Car"/>
    <w:link w:val="Ttulo2"/>
    <w:uiPriority w:val="9"/>
    <w:semiHidden/>
    <w:rsid w:val="00984813"/>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984813"/>
  </w:style>
  <w:style w:type="paragraph" w:styleId="NormalWeb">
    <w:name w:val="Normal (Web)"/>
    <w:basedOn w:val="Normal"/>
    <w:uiPriority w:val="99"/>
    <w:unhideWhenUsed/>
    <w:rsid w:val="00984813"/>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bajada1">
    <w:name w:val="bajada1"/>
    <w:rsid w:val="00984813"/>
    <w:rPr>
      <w:b w:val="0"/>
      <w:bCs w:val="0"/>
      <w:color w:val="048DF2"/>
      <w:sz w:val="24"/>
      <w:szCs w:val="24"/>
    </w:rPr>
  </w:style>
  <w:style w:type="paragraph" w:styleId="Encabezado">
    <w:name w:val="header"/>
    <w:basedOn w:val="Normal"/>
    <w:link w:val="EncabezadoCar"/>
    <w:unhideWhenUsed/>
    <w:rsid w:val="00984813"/>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984813"/>
    <w:rPr>
      <w:rFonts w:ascii="Calibri" w:eastAsia="Calibri" w:hAnsi="Calibri" w:cs="Times New Roman"/>
    </w:rPr>
  </w:style>
  <w:style w:type="paragraph" w:styleId="Piedepgina">
    <w:name w:val="footer"/>
    <w:basedOn w:val="Normal"/>
    <w:link w:val="PiedepginaCar"/>
    <w:uiPriority w:val="99"/>
    <w:unhideWhenUsed/>
    <w:rsid w:val="00984813"/>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984813"/>
    <w:rPr>
      <w:rFonts w:ascii="Calibri" w:eastAsia="Calibri" w:hAnsi="Calibri" w:cs="Times New Roman"/>
    </w:rPr>
  </w:style>
  <w:style w:type="paragraph" w:styleId="Prrafodelista">
    <w:name w:val="List Paragraph"/>
    <w:basedOn w:val="Normal"/>
    <w:uiPriority w:val="34"/>
    <w:qFormat/>
    <w:rsid w:val="00984813"/>
    <w:pPr>
      <w:ind w:left="720"/>
      <w:contextualSpacing/>
    </w:pPr>
  </w:style>
  <w:style w:type="paragraph" w:customStyle="1" w:styleId="Default">
    <w:name w:val="Default"/>
    <w:rsid w:val="00984813"/>
    <w:pPr>
      <w:autoSpaceDE w:val="0"/>
      <w:autoSpaceDN w:val="0"/>
      <w:adjustRightInd w:val="0"/>
    </w:pPr>
    <w:rPr>
      <w:rFonts w:cs="Calibri"/>
      <w:color w:val="000000"/>
      <w:sz w:val="24"/>
      <w:szCs w:val="24"/>
      <w:lang w:val="es-ES" w:eastAsia="en-US"/>
    </w:rPr>
  </w:style>
  <w:style w:type="character" w:styleId="Hipervnculo">
    <w:name w:val="Hyperlink"/>
    <w:uiPriority w:val="99"/>
    <w:rsid w:val="00984813"/>
    <w:rPr>
      <w:rFonts w:cs="Times New Roman"/>
      <w:color w:val="0000FF"/>
      <w:u w:val="single"/>
    </w:rPr>
  </w:style>
  <w:style w:type="paragraph" w:styleId="Textodeglobo">
    <w:name w:val="Balloon Text"/>
    <w:basedOn w:val="Normal"/>
    <w:link w:val="TextodegloboCar"/>
    <w:uiPriority w:val="99"/>
    <w:semiHidden/>
    <w:unhideWhenUsed/>
    <w:rsid w:val="0098481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84813"/>
    <w:rPr>
      <w:rFonts w:ascii="Tahoma" w:eastAsia="Calibri" w:hAnsi="Tahoma" w:cs="Times New Roman"/>
      <w:sz w:val="16"/>
      <w:szCs w:val="16"/>
    </w:rPr>
  </w:style>
  <w:style w:type="paragraph" w:styleId="TDC1">
    <w:name w:val="toc 1"/>
    <w:basedOn w:val="Normal"/>
    <w:next w:val="Normal"/>
    <w:autoRedefine/>
    <w:uiPriority w:val="39"/>
    <w:unhideWhenUsed/>
    <w:rsid w:val="0091504B"/>
    <w:pPr>
      <w:tabs>
        <w:tab w:val="left" w:pos="567"/>
        <w:tab w:val="left" w:pos="851"/>
        <w:tab w:val="right" w:leader="dot" w:pos="8828"/>
      </w:tabs>
      <w:spacing w:after="0" w:line="312" w:lineRule="auto"/>
      <w:ind w:left="425" w:hanging="425"/>
      <w:contextualSpacing/>
    </w:pPr>
    <w:rPr>
      <w:rFonts w:ascii="Arial" w:eastAsia="Times New Roman" w:hAnsi="Arial" w:cs="Arial"/>
      <w:i/>
      <w:noProof/>
      <w:lang w:val="es-ES" w:eastAsia="es-ES"/>
    </w:rPr>
  </w:style>
  <w:style w:type="character" w:styleId="Refdecomentario">
    <w:name w:val="annotation reference"/>
    <w:uiPriority w:val="99"/>
    <w:semiHidden/>
    <w:unhideWhenUsed/>
    <w:rsid w:val="00984813"/>
    <w:rPr>
      <w:sz w:val="16"/>
      <w:szCs w:val="16"/>
    </w:rPr>
  </w:style>
  <w:style w:type="paragraph" w:styleId="Textocomentario">
    <w:name w:val="annotation text"/>
    <w:basedOn w:val="Normal"/>
    <w:link w:val="TextocomentarioCar"/>
    <w:uiPriority w:val="99"/>
    <w:semiHidden/>
    <w:unhideWhenUsed/>
    <w:rsid w:val="00984813"/>
    <w:rPr>
      <w:sz w:val="20"/>
      <w:szCs w:val="20"/>
    </w:rPr>
  </w:style>
  <w:style w:type="character" w:customStyle="1" w:styleId="TextocomentarioCar">
    <w:name w:val="Texto comentario Car"/>
    <w:link w:val="Textocomentario"/>
    <w:uiPriority w:val="99"/>
    <w:semiHidden/>
    <w:rsid w:val="0098481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84813"/>
    <w:rPr>
      <w:b/>
      <w:bCs/>
    </w:rPr>
  </w:style>
  <w:style w:type="character" w:customStyle="1" w:styleId="AsuntodelcomentarioCar">
    <w:name w:val="Asunto del comentario Car"/>
    <w:link w:val="Asuntodelcomentario"/>
    <w:uiPriority w:val="99"/>
    <w:semiHidden/>
    <w:rsid w:val="00984813"/>
    <w:rPr>
      <w:rFonts w:ascii="Calibri" w:eastAsia="Calibri" w:hAnsi="Calibri" w:cs="Times New Roman"/>
      <w:b/>
      <w:bCs/>
      <w:sz w:val="20"/>
      <w:szCs w:val="20"/>
    </w:rPr>
  </w:style>
  <w:style w:type="table" w:customStyle="1" w:styleId="Cuadrculaclara-nfasis11">
    <w:name w:val="Cuadrícula clara - Énfasis 11"/>
    <w:basedOn w:val="Tablanormal"/>
    <w:uiPriority w:val="62"/>
    <w:rsid w:val="0098481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n">
    <w:name w:val="Revision"/>
    <w:hidden/>
    <w:uiPriority w:val="99"/>
    <w:semiHidden/>
    <w:rsid w:val="00984813"/>
    <w:rPr>
      <w:sz w:val="22"/>
      <w:szCs w:val="22"/>
      <w:lang w:eastAsia="en-US"/>
    </w:rPr>
  </w:style>
  <w:style w:type="table" w:styleId="Tablaconcuadrcula">
    <w:name w:val="Table Grid"/>
    <w:basedOn w:val="Tablanormal"/>
    <w:uiPriority w:val="59"/>
    <w:rsid w:val="00984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DD6894"/>
    <w:rPr>
      <w:rFonts w:ascii="Cambria" w:eastAsia="Times New Roman" w:hAnsi="Cambria" w:cs="Times New Roman"/>
      <w:b/>
      <w:bCs/>
      <w:sz w:val="26"/>
      <w:szCs w:val="26"/>
      <w:lang w:eastAsia="en-US"/>
    </w:rPr>
  </w:style>
  <w:style w:type="character" w:customStyle="1" w:styleId="apple-converted-space">
    <w:name w:val="apple-converted-space"/>
    <w:rsid w:val="00B218A5"/>
  </w:style>
  <w:style w:type="paragraph" w:styleId="Textonotapie">
    <w:name w:val="footnote text"/>
    <w:basedOn w:val="Normal"/>
    <w:link w:val="TextonotapieCar"/>
    <w:uiPriority w:val="99"/>
    <w:semiHidden/>
    <w:unhideWhenUsed/>
    <w:rsid w:val="00AC5E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5E29"/>
    <w:rPr>
      <w:lang w:eastAsia="en-US"/>
    </w:rPr>
  </w:style>
  <w:style w:type="character" w:styleId="Refdenotaalpie">
    <w:name w:val="footnote reference"/>
    <w:basedOn w:val="Fuentedeprrafopredeter"/>
    <w:uiPriority w:val="99"/>
    <w:semiHidden/>
    <w:unhideWhenUsed/>
    <w:rsid w:val="00AC5E29"/>
    <w:rPr>
      <w:vertAlign w:val="superscript"/>
    </w:rPr>
  </w:style>
  <w:style w:type="paragraph" w:customStyle="1" w:styleId="CM6">
    <w:name w:val="CM6"/>
    <w:basedOn w:val="Normal"/>
    <w:next w:val="Normal"/>
    <w:uiPriority w:val="99"/>
    <w:rsid w:val="00926874"/>
    <w:pPr>
      <w:autoSpaceDE w:val="0"/>
      <w:autoSpaceDN w:val="0"/>
      <w:adjustRightInd w:val="0"/>
      <w:spacing w:after="0" w:line="240" w:lineRule="auto"/>
    </w:pPr>
    <w:rPr>
      <w:rFonts w:ascii="Arial" w:eastAsiaTheme="minorHAnsi" w:hAnsi="Arial" w:cs="Arial"/>
      <w:sz w:val="24"/>
      <w:szCs w:val="24"/>
    </w:rPr>
  </w:style>
  <w:style w:type="paragraph" w:customStyle="1" w:styleId="CM212">
    <w:name w:val="CM2+12"/>
    <w:basedOn w:val="Normal"/>
    <w:next w:val="Normal"/>
    <w:uiPriority w:val="99"/>
    <w:rsid w:val="00926874"/>
    <w:pPr>
      <w:autoSpaceDE w:val="0"/>
      <w:autoSpaceDN w:val="0"/>
      <w:adjustRightInd w:val="0"/>
      <w:spacing w:after="0" w:line="240" w:lineRule="auto"/>
    </w:pPr>
    <w:rPr>
      <w:rFonts w:ascii="Arial" w:eastAsiaTheme="minorHAnsi" w:hAnsi="Arial" w:cs="Arial"/>
      <w:sz w:val="24"/>
      <w:szCs w:val="24"/>
    </w:rPr>
  </w:style>
  <w:style w:type="paragraph" w:customStyle="1" w:styleId="CM312">
    <w:name w:val="CM3+12"/>
    <w:basedOn w:val="Normal"/>
    <w:next w:val="Normal"/>
    <w:uiPriority w:val="99"/>
    <w:rsid w:val="00926874"/>
    <w:pPr>
      <w:autoSpaceDE w:val="0"/>
      <w:autoSpaceDN w:val="0"/>
      <w:adjustRightInd w:val="0"/>
      <w:spacing w:after="0" w:line="418" w:lineRule="atLeast"/>
    </w:pPr>
    <w:rPr>
      <w:rFonts w:ascii="Arial" w:eastAsiaTheme="minorHAnsi" w:hAnsi="Arial" w:cs="Arial"/>
      <w:sz w:val="24"/>
      <w:szCs w:val="24"/>
    </w:rPr>
  </w:style>
  <w:style w:type="paragraph" w:customStyle="1" w:styleId="CM7">
    <w:name w:val="CM7"/>
    <w:basedOn w:val="Normal"/>
    <w:next w:val="Normal"/>
    <w:uiPriority w:val="99"/>
    <w:rsid w:val="00926874"/>
    <w:pPr>
      <w:autoSpaceDE w:val="0"/>
      <w:autoSpaceDN w:val="0"/>
      <w:adjustRightInd w:val="0"/>
      <w:spacing w:after="0" w:line="240" w:lineRule="auto"/>
    </w:pPr>
    <w:rPr>
      <w:rFonts w:ascii="Arial" w:eastAsiaTheme="minorHAnsi" w:hAnsi="Arial" w:cs="Arial"/>
      <w:sz w:val="24"/>
      <w:szCs w:val="24"/>
    </w:rPr>
  </w:style>
  <w:style w:type="paragraph" w:customStyle="1" w:styleId="CM9">
    <w:name w:val="CM9"/>
    <w:basedOn w:val="Normal"/>
    <w:next w:val="Normal"/>
    <w:uiPriority w:val="99"/>
    <w:rsid w:val="00926874"/>
    <w:pPr>
      <w:autoSpaceDE w:val="0"/>
      <w:autoSpaceDN w:val="0"/>
      <w:adjustRightInd w:val="0"/>
      <w:spacing w:after="0" w:line="240" w:lineRule="auto"/>
    </w:pPr>
    <w:rPr>
      <w:rFonts w:ascii="Arial" w:eastAsiaTheme="minorHAnsi" w:hAnsi="Arial" w:cs="Arial"/>
      <w:sz w:val="24"/>
      <w:szCs w:val="24"/>
    </w:rPr>
  </w:style>
  <w:style w:type="paragraph" w:customStyle="1" w:styleId="CM116">
    <w:name w:val="CM1+16"/>
    <w:basedOn w:val="Default"/>
    <w:next w:val="Default"/>
    <w:uiPriority w:val="99"/>
    <w:rsid w:val="00926874"/>
    <w:pPr>
      <w:spacing w:line="418" w:lineRule="atLeast"/>
    </w:pPr>
    <w:rPr>
      <w:rFonts w:ascii="Arial" w:eastAsiaTheme="minorHAnsi" w:hAnsi="Arial" w:cs="Arial"/>
      <w:color w:val="auto"/>
      <w:lang w:val="es-CL"/>
    </w:rPr>
  </w:style>
  <w:style w:type="paragraph" w:customStyle="1" w:styleId="CM54">
    <w:name w:val="CM5+4"/>
    <w:basedOn w:val="Default"/>
    <w:next w:val="Default"/>
    <w:uiPriority w:val="99"/>
    <w:rsid w:val="00926874"/>
    <w:rPr>
      <w:rFonts w:ascii="Arial" w:eastAsiaTheme="minorHAnsi" w:hAnsi="Arial" w:cs="Arial"/>
      <w:color w:val="auto"/>
      <w:lang w:val="es-CL"/>
    </w:rPr>
  </w:style>
  <w:style w:type="paragraph" w:customStyle="1" w:styleId="CM314">
    <w:name w:val="CM3+14"/>
    <w:basedOn w:val="Default"/>
    <w:next w:val="Default"/>
    <w:uiPriority w:val="99"/>
    <w:rsid w:val="00926874"/>
    <w:pPr>
      <w:spacing w:line="420" w:lineRule="atLeast"/>
    </w:pPr>
    <w:rPr>
      <w:rFonts w:ascii="Arial" w:eastAsiaTheme="minorHAnsi" w:hAnsi="Arial" w:cs="Arial"/>
      <w:color w:val="auto"/>
      <w:lang w:val="es-CL"/>
    </w:rPr>
  </w:style>
  <w:style w:type="paragraph" w:customStyle="1" w:styleId="CM215">
    <w:name w:val="CM2+15"/>
    <w:basedOn w:val="Default"/>
    <w:next w:val="Default"/>
    <w:uiPriority w:val="99"/>
    <w:rsid w:val="00926874"/>
    <w:pPr>
      <w:spacing w:line="416" w:lineRule="atLeast"/>
    </w:pPr>
    <w:rPr>
      <w:rFonts w:ascii="Arial" w:eastAsiaTheme="minorHAnsi" w:hAnsi="Arial" w:cs="Arial"/>
      <w:color w:val="auto"/>
      <w:lang w:val="es-CL"/>
    </w:rPr>
  </w:style>
  <w:style w:type="paragraph" w:customStyle="1" w:styleId="CM3">
    <w:name w:val="CM3"/>
    <w:basedOn w:val="Default"/>
    <w:next w:val="Default"/>
    <w:uiPriority w:val="99"/>
    <w:rsid w:val="00926874"/>
    <w:rPr>
      <w:rFonts w:ascii="Arial" w:eastAsiaTheme="minorHAnsi" w:hAnsi="Arial" w:cs="Arial"/>
      <w:color w:val="auto"/>
      <w:lang w:val="es-CL"/>
    </w:rPr>
  </w:style>
  <w:style w:type="paragraph" w:customStyle="1" w:styleId="CM219">
    <w:name w:val="CM2+19"/>
    <w:basedOn w:val="Default"/>
    <w:next w:val="Default"/>
    <w:uiPriority w:val="99"/>
    <w:rsid w:val="00926874"/>
    <w:pPr>
      <w:spacing w:line="418" w:lineRule="atLeast"/>
    </w:pPr>
    <w:rPr>
      <w:rFonts w:ascii="Arial" w:eastAsiaTheme="minorHAnsi" w:hAnsi="Arial" w:cs="Arial"/>
      <w:color w:val="auto"/>
      <w:lang w:val="es-CL"/>
    </w:rPr>
  </w:style>
  <w:style w:type="paragraph" w:customStyle="1" w:styleId="CM319">
    <w:name w:val="CM3+19"/>
    <w:basedOn w:val="Default"/>
    <w:next w:val="Default"/>
    <w:uiPriority w:val="99"/>
    <w:rsid w:val="00926874"/>
    <w:rPr>
      <w:rFonts w:ascii="Arial" w:eastAsiaTheme="minorHAnsi" w:hAnsi="Arial" w:cs="Arial"/>
      <w:color w:val="auto"/>
      <w:lang w:val="es-CL"/>
    </w:rPr>
  </w:style>
  <w:style w:type="paragraph" w:customStyle="1" w:styleId="CM222">
    <w:name w:val="CM2+22"/>
    <w:basedOn w:val="Default"/>
    <w:next w:val="Default"/>
    <w:uiPriority w:val="99"/>
    <w:rsid w:val="00926874"/>
    <w:pPr>
      <w:spacing w:line="408" w:lineRule="atLeast"/>
    </w:pPr>
    <w:rPr>
      <w:rFonts w:ascii="Arial" w:eastAsiaTheme="minorHAnsi" w:hAnsi="Arial" w:cs="Arial"/>
      <w:color w:val="auto"/>
      <w:lang w:val="es-CL"/>
    </w:rPr>
  </w:style>
  <w:style w:type="paragraph" w:styleId="Sinespaciado">
    <w:name w:val="No Spacing"/>
    <w:link w:val="SinespaciadoCar"/>
    <w:uiPriority w:val="1"/>
    <w:qFormat/>
    <w:rsid w:val="005378A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5378A2"/>
    <w:rPr>
      <w:rFonts w:asciiTheme="minorHAnsi" w:eastAsiaTheme="minorEastAsia" w:hAnsiTheme="minorHAnsi" w:cstheme="minorBidi"/>
      <w:sz w:val="22"/>
      <w:szCs w:val="22"/>
      <w:lang w:val="es-ES" w:eastAsia="en-US"/>
    </w:rPr>
  </w:style>
  <w:style w:type="paragraph" w:styleId="Epgrafe">
    <w:name w:val="caption"/>
    <w:basedOn w:val="Normal"/>
    <w:next w:val="Normal"/>
    <w:uiPriority w:val="35"/>
    <w:unhideWhenUsed/>
    <w:qFormat/>
    <w:rsid w:val="00751628"/>
    <w:pPr>
      <w:spacing w:line="240" w:lineRule="auto"/>
    </w:pPr>
    <w:rPr>
      <w:rFonts w:asciiTheme="minorHAnsi" w:eastAsiaTheme="minorEastAsia" w:hAnsiTheme="minorHAnsi" w:cstheme="minorBidi"/>
      <w:b/>
      <w:bCs/>
      <w:color w:val="4F81BD" w:themeColor="accent1"/>
      <w:sz w:val="18"/>
      <w:szCs w:val="18"/>
      <w:lang w:val="es-ES_tradnl" w:eastAsia="es-ES"/>
    </w:rPr>
  </w:style>
  <w:style w:type="character" w:styleId="Textoennegrita">
    <w:name w:val="Strong"/>
    <w:basedOn w:val="Fuentedeprrafopredeter"/>
    <w:uiPriority w:val="22"/>
    <w:qFormat/>
    <w:rsid w:val="00751628"/>
    <w:rPr>
      <w:b/>
      <w:bCs/>
    </w:rPr>
  </w:style>
  <w:style w:type="character" w:styleId="nfasis">
    <w:name w:val="Emphasis"/>
    <w:basedOn w:val="Fuentedeprrafopredeter"/>
    <w:uiPriority w:val="20"/>
    <w:qFormat/>
    <w:rsid w:val="00751628"/>
    <w:rPr>
      <w:i/>
      <w:iCs/>
    </w:rPr>
  </w:style>
  <w:style w:type="paragraph" w:customStyle="1" w:styleId="Estilo1">
    <w:name w:val="Estilo1"/>
    <w:basedOn w:val="Normal"/>
    <w:rsid w:val="00751628"/>
    <w:pPr>
      <w:spacing w:after="0" w:line="240" w:lineRule="auto"/>
      <w:ind w:left="567"/>
      <w:jc w:val="both"/>
    </w:pPr>
    <w:rPr>
      <w:rFonts w:ascii="Times New Roman" w:eastAsia="Times New Roman" w:hAnsi="Times New Roman"/>
      <w:sz w:val="24"/>
      <w:szCs w:val="24"/>
      <w:lang w:val="es-ES_tradnl" w:eastAsia="es-ES"/>
    </w:rPr>
  </w:style>
  <w:style w:type="paragraph" w:customStyle="1" w:styleId="Estilo2">
    <w:name w:val="Estilo2"/>
    <w:basedOn w:val="Normal"/>
    <w:rsid w:val="00751628"/>
    <w:pPr>
      <w:spacing w:after="0" w:line="240" w:lineRule="auto"/>
      <w:ind w:left="1134"/>
      <w:jc w:val="both"/>
    </w:pPr>
    <w:rPr>
      <w:rFonts w:ascii="Times New Roman" w:eastAsia="Times New Roman" w:hAnsi="Times New Roman"/>
      <w:sz w:val="24"/>
      <w:szCs w:val="24"/>
      <w:lang w:val="es-ES" w:eastAsia="es-ES"/>
    </w:rPr>
  </w:style>
  <w:style w:type="paragraph" w:customStyle="1" w:styleId="CM5">
    <w:name w:val="CM5"/>
    <w:basedOn w:val="Default"/>
    <w:next w:val="Default"/>
    <w:uiPriority w:val="99"/>
    <w:rsid w:val="00751628"/>
    <w:rPr>
      <w:rFonts w:ascii="Arial" w:eastAsiaTheme="minorHAnsi" w:hAnsi="Arial" w:cs="Arial"/>
      <w:color w:val="auto"/>
      <w:lang w:val="es-CL"/>
    </w:rPr>
  </w:style>
  <w:style w:type="paragraph" w:customStyle="1" w:styleId="CM321">
    <w:name w:val="CM3+21"/>
    <w:basedOn w:val="Default"/>
    <w:next w:val="Default"/>
    <w:uiPriority w:val="99"/>
    <w:rsid w:val="00751628"/>
    <w:rPr>
      <w:rFonts w:ascii="Arial" w:eastAsiaTheme="minorHAnsi" w:hAnsi="Arial" w:cs="Arial"/>
      <w:color w:val="auto"/>
      <w:lang w:val="es-CL"/>
    </w:rPr>
  </w:style>
  <w:style w:type="paragraph" w:customStyle="1" w:styleId="CM58">
    <w:name w:val="CM5+8"/>
    <w:basedOn w:val="Default"/>
    <w:next w:val="Default"/>
    <w:uiPriority w:val="99"/>
    <w:rsid w:val="00751628"/>
    <w:rPr>
      <w:rFonts w:ascii="Arial" w:eastAsiaTheme="minorHAnsi" w:hAnsi="Arial" w:cs="Arial"/>
      <w:color w:val="auto"/>
      <w:lang w:val="es-CL"/>
    </w:rPr>
  </w:style>
  <w:style w:type="paragraph" w:styleId="Subttulo">
    <w:name w:val="Subtitle"/>
    <w:basedOn w:val="Normal"/>
    <w:link w:val="SubttuloCar"/>
    <w:qFormat/>
    <w:rsid w:val="00751628"/>
    <w:pPr>
      <w:spacing w:after="0" w:line="240" w:lineRule="auto"/>
      <w:jc w:val="center"/>
    </w:pPr>
    <w:rPr>
      <w:rFonts w:ascii="Times New Roman" w:eastAsia="Times New Roman" w:hAnsi="Times New Roman"/>
      <w:b/>
      <w:bCs/>
      <w:sz w:val="24"/>
      <w:szCs w:val="24"/>
      <w:lang w:val="es-ES" w:eastAsia="es-ES"/>
    </w:rPr>
  </w:style>
  <w:style w:type="character" w:customStyle="1" w:styleId="SubttuloCar">
    <w:name w:val="Subtítulo Car"/>
    <w:basedOn w:val="Fuentedeprrafopredeter"/>
    <w:link w:val="Subttulo"/>
    <w:rsid w:val="00751628"/>
    <w:rPr>
      <w:rFonts w:ascii="Times New Roman" w:eastAsia="Times New Roman" w:hAnsi="Times New Roman"/>
      <w:b/>
      <w:bCs/>
      <w:sz w:val="24"/>
      <w:szCs w:val="24"/>
      <w:lang w:val="es-ES" w:eastAsia="es-ES"/>
    </w:rPr>
  </w:style>
  <w:style w:type="paragraph" w:customStyle="1" w:styleId="formtext">
    <w:name w:val="form text"/>
    <w:basedOn w:val="Normal"/>
    <w:rsid w:val="00751628"/>
    <w:pPr>
      <w:spacing w:after="0" w:line="240" w:lineRule="auto"/>
    </w:pPr>
    <w:rPr>
      <w:rFonts w:ascii="Times New Roman" w:eastAsia="Times New Roman" w:hAnsi="Times New Roman"/>
      <w:b/>
      <w:i/>
      <w:szCs w:val="20"/>
      <w:lang w:val="en-US"/>
    </w:rPr>
  </w:style>
  <w:style w:type="paragraph" w:customStyle="1" w:styleId="tableheading">
    <w:name w:val="table heading"/>
    <w:basedOn w:val="Normal"/>
    <w:rsid w:val="00751628"/>
    <w:pPr>
      <w:spacing w:before="60" w:after="0" w:line="240" w:lineRule="auto"/>
    </w:pPr>
    <w:rPr>
      <w:rFonts w:ascii="Times New Roman" w:eastAsia="Times New Roman" w:hAnsi="Times New Roman"/>
      <w:i/>
      <w:sz w:val="18"/>
      <w:szCs w:val="20"/>
      <w:lang w:val="en-US"/>
    </w:rPr>
  </w:style>
  <w:style w:type="paragraph" w:customStyle="1" w:styleId="formtext-small">
    <w:name w:val="form text - small"/>
    <w:basedOn w:val="Normal"/>
    <w:rsid w:val="00751628"/>
    <w:pPr>
      <w:spacing w:before="240" w:after="0" w:line="240" w:lineRule="auto"/>
    </w:pPr>
    <w:rPr>
      <w:rFonts w:ascii="Times New Roman" w:eastAsia="Times New Roman" w:hAnsi="Times New Roman"/>
      <w:sz w:val="20"/>
      <w:szCs w:val="20"/>
      <w:lang w:val="en-US"/>
    </w:rPr>
  </w:style>
  <w:style w:type="character" w:customStyle="1" w:styleId="FontStyle14">
    <w:name w:val="Font Style14"/>
    <w:basedOn w:val="Fuentedeprrafopredeter"/>
    <w:uiPriority w:val="99"/>
    <w:rsid w:val="00751628"/>
    <w:rPr>
      <w:rFonts w:ascii="Candara" w:hAnsi="Candara" w:cs="Candara"/>
      <w:b/>
      <w:bCs/>
      <w:spacing w:val="-10"/>
      <w:sz w:val="16"/>
      <w:szCs w:val="16"/>
    </w:rPr>
  </w:style>
</w:styles>
</file>

<file path=word/webSettings.xml><?xml version="1.0" encoding="utf-8"?>
<w:webSettings xmlns:r="http://schemas.openxmlformats.org/officeDocument/2006/relationships" xmlns:w="http://schemas.openxmlformats.org/wordprocessingml/2006/main">
  <w:divs>
    <w:div w:id="18305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reantofagasta.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eantofagasta.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reantofagasta.cl" TargetMode="External"/><Relationship Id="rId4" Type="http://schemas.openxmlformats.org/officeDocument/2006/relationships/settings" Target="settings.xml"/><Relationship Id="rId9" Type="http://schemas.openxmlformats.org/officeDocument/2006/relationships/hyperlink" Target="mailto:concursofic2013@goreantofagasta.c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8330-6CE5-47A2-AFF6-2925E0B0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35</Pages>
  <Words>9579</Words>
  <Characters>52685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62140</CharactersWithSpaces>
  <SharedDoc>false</SharedDoc>
  <HLinks>
    <vt:vector size="186" baseType="variant">
      <vt:variant>
        <vt:i4>2031648</vt:i4>
      </vt:variant>
      <vt:variant>
        <vt:i4>108</vt:i4>
      </vt:variant>
      <vt:variant>
        <vt:i4>0</vt:i4>
      </vt:variant>
      <vt:variant>
        <vt:i4>5</vt:i4>
      </vt:variant>
      <vt:variant>
        <vt:lpwstr>mailto:concursofic2013@goreantofagasta.cl</vt:lpwstr>
      </vt:variant>
      <vt:variant>
        <vt:lpwstr/>
      </vt:variant>
      <vt:variant>
        <vt:i4>7602285</vt:i4>
      </vt:variant>
      <vt:variant>
        <vt:i4>105</vt:i4>
      </vt:variant>
      <vt:variant>
        <vt:i4>0</vt:i4>
      </vt:variant>
      <vt:variant>
        <vt:i4>5</vt:i4>
      </vt:variant>
      <vt:variant>
        <vt:lpwstr>http://www.goreantofagasta.cl/</vt:lpwstr>
      </vt:variant>
      <vt:variant>
        <vt:lpwstr/>
      </vt:variant>
      <vt:variant>
        <vt:i4>7602285</vt:i4>
      </vt:variant>
      <vt:variant>
        <vt:i4>102</vt:i4>
      </vt:variant>
      <vt:variant>
        <vt:i4>0</vt:i4>
      </vt:variant>
      <vt:variant>
        <vt:i4>5</vt:i4>
      </vt:variant>
      <vt:variant>
        <vt:lpwstr>http://www.goreantofagasta.cl/</vt:lpwstr>
      </vt:variant>
      <vt:variant>
        <vt:lpwstr/>
      </vt:variant>
      <vt:variant>
        <vt:i4>7602285</vt:i4>
      </vt:variant>
      <vt:variant>
        <vt:i4>99</vt:i4>
      </vt:variant>
      <vt:variant>
        <vt:i4>0</vt:i4>
      </vt:variant>
      <vt:variant>
        <vt:i4>5</vt:i4>
      </vt:variant>
      <vt:variant>
        <vt:lpwstr>http://www.goreantofagasta.cl/</vt:lpwstr>
      </vt:variant>
      <vt:variant>
        <vt:lpwstr/>
      </vt:variant>
      <vt:variant>
        <vt:i4>1376318</vt:i4>
      </vt:variant>
      <vt:variant>
        <vt:i4>93</vt:i4>
      </vt:variant>
      <vt:variant>
        <vt:i4>0</vt:i4>
      </vt:variant>
      <vt:variant>
        <vt:i4>5</vt:i4>
      </vt:variant>
      <vt:variant>
        <vt:lpwstr/>
      </vt:variant>
      <vt:variant>
        <vt:lpwstr>_Toc321386450</vt:lpwstr>
      </vt:variant>
      <vt:variant>
        <vt:i4>1310782</vt:i4>
      </vt:variant>
      <vt:variant>
        <vt:i4>90</vt:i4>
      </vt:variant>
      <vt:variant>
        <vt:i4>0</vt:i4>
      </vt:variant>
      <vt:variant>
        <vt:i4>5</vt:i4>
      </vt:variant>
      <vt:variant>
        <vt:lpwstr/>
      </vt:variant>
      <vt:variant>
        <vt:lpwstr>_Toc321386449</vt:lpwstr>
      </vt:variant>
      <vt:variant>
        <vt:i4>1310782</vt:i4>
      </vt:variant>
      <vt:variant>
        <vt:i4>87</vt:i4>
      </vt:variant>
      <vt:variant>
        <vt:i4>0</vt:i4>
      </vt:variant>
      <vt:variant>
        <vt:i4>5</vt:i4>
      </vt:variant>
      <vt:variant>
        <vt:lpwstr/>
      </vt:variant>
      <vt:variant>
        <vt:lpwstr>_Toc321386447</vt:lpwstr>
      </vt:variant>
      <vt:variant>
        <vt:i4>1310782</vt:i4>
      </vt:variant>
      <vt:variant>
        <vt:i4>84</vt:i4>
      </vt:variant>
      <vt:variant>
        <vt:i4>0</vt:i4>
      </vt:variant>
      <vt:variant>
        <vt:i4>5</vt:i4>
      </vt:variant>
      <vt:variant>
        <vt:lpwstr/>
      </vt:variant>
      <vt:variant>
        <vt:lpwstr>_Toc321386445</vt:lpwstr>
      </vt:variant>
      <vt:variant>
        <vt:i4>1310782</vt:i4>
      </vt:variant>
      <vt:variant>
        <vt:i4>81</vt:i4>
      </vt:variant>
      <vt:variant>
        <vt:i4>0</vt:i4>
      </vt:variant>
      <vt:variant>
        <vt:i4>5</vt:i4>
      </vt:variant>
      <vt:variant>
        <vt:lpwstr/>
      </vt:variant>
      <vt:variant>
        <vt:lpwstr>_Toc321386443</vt:lpwstr>
      </vt:variant>
      <vt:variant>
        <vt:i4>1310782</vt:i4>
      </vt:variant>
      <vt:variant>
        <vt:i4>78</vt:i4>
      </vt:variant>
      <vt:variant>
        <vt:i4>0</vt:i4>
      </vt:variant>
      <vt:variant>
        <vt:i4>5</vt:i4>
      </vt:variant>
      <vt:variant>
        <vt:lpwstr/>
      </vt:variant>
      <vt:variant>
        <vt:lpwstr>_Toc321386442</vt:lpwstr>
      </vt:variant>
      <vt:variant>
        <vt:i4>1310782</vt:i4>
      </vt:variant>
      <vt:variant>
        <vt:i4>75</vt:i4>
      </vt:variant>
      <vt:variant>
        <vt:i4>0</vt:i4>
      </vt:variant>
      <vt:variant>
        <vt:i4>5</vt:i4>
      </vt:variant>
      <vt:variant>
        <vt:lpwstr/>
      </vt:variant>
      <vt:variant>
        <vt:lpwstr>_Toc321386441</vt:lpwstr>
      </vt:variant>
      <vt:variant>
        <vt:i4>1310782</vt:i4>
      </vt:variant>
      <vt:variant>
        <vt:i4>72</vt:i4>
      </vt:variant>
      <vt:variant>
        <vt:i4>0</vt:i4>
      </vt:variant>
      <vt:variant>
        <vt:i4>5</vt:i4>
      </vt:variant>
      <vt:variant>
        <vt:lpwstr/>
      </vt:variant>
      <vt:variant>
        <vt:lpwstr>_Toc321386440</vt:lpwstr>
      </vt:variant>
      <vt:variant>
        <vt:i4>1245246</vt:i4>
      </vt:variant>
      <vt:variant>
        <vt:i4>69</vt:i4>
      </vt:variant>
      <vt:variant>
        <vt:i4>0</vt:i4>
      </vt:variant>
      <vt:variant>
        <vt:i4>5</vt:i4>
      </vt:variant>
      <vt:variant>
        <vt:lpwstr/>
      </vt:variant>
      <vt:variant>
        <vt:lpwstr>_Toc321386439</vt:lpwstr>
      </vt:variant>
      <vt:variant>
        <vt:i4>1245246</vt:i4>
      </vt:variant>
      <vt:variant>
        <vt:i4>66</vt:i4>
      </vt:variant>
      <vt:variant>
        <vt:i4>0</vt:i4>
      </vt:variant>
      <vt:variant>
        <vt:i4>5</vt:i4>
      </vt:variant>
      <vt:variant>
        <vt:lpwstr/>
      </vt:variant>
      <vt:variant>
        <vt:lpwstr>_Toc321386438</vt:lpwstr>
      </vt:variant>
      <vt:variant>
        <vt:i4>1245246</vt:i4>
      </vt:variant>
      <vt:variant>
        <vt:i4>63</vt:i4>
      </vt:variant>
      <vt:variant>
        <vt:i4>0</vt:i4>
      </vt:variant>
      <vt:variant>
        <vt:i4>5</vt:i4>
      </vt:variant>
      <vt:variant>
        <vt:lpwstr/>
      </vt:variant>
      <vt:variant>
        <vt:lpwstr>_Toc321386437</vt:lpwstr>
      </vt:variant>
      <vt:variant>
        <vt:i4>1245246</vt:i4>
      </vt:variant>
      <vt:variant>
        <vt:i4>60</vt:i4>
      </vt:variant>
      <vt:variant>
        <vt:i4>0</vt:i4>
      </vt:variant>
      <vt:variant>
        <vt:i4>5</vt:i4>
      </vt:variant>
      <vt:variant>
        <vt:lpwstr/>
      </vt:variant>
      <vt:variant>
        <vt:lpwstr>_Toc321386436</vt:lpwstr>
      </vt:variant>
      <vt:variant>
        <vt:i4>1245246</vt:i4>
      </vt:variant>
      <vt:variant>
        <vt:i4>54</vt:i4>
      </vt:variant>
      <vt:variant>
        <vt:i4>0</vt:i4>
      </vt:variant>
      <vt:variant>
        <vt:i4>5</vt:i4>
      </vt:variant>
      <vt:variant>
        <vt:lpwstr/>
      </vt:variant>
      <vt:variant>
        <vt:lpwstr>_Toc321386434</vt:lpwstr>
      </vt:variant>
      <vt:variant>
        <vt:i4>1245246</vt:i4>
      </vt:variant>
      <vt:variant>
        <vt:i4>48</vt:i4>
      </vt:variant>
      <vt:variant>
        <vt:i4>0</vt:i4>
      </vt:variant>
      <vt:variant>
        <vt:i4>5</vt:i4>
      </vt:variant>
      <vt:variant>
        <vt:lpwstr/>
      </vt:variant>
      <vt:variant>
        <vt:lpwstr>_Toc321386433</vt:lpwstr>
      </vt:variant>
      <vt:variant>
        <vt:i4>1245246</vt:i4>
      </vt:variant>
      <vt:variant>
        <vt:i4>42</vt:i4>
      </vt:variant>
      <vt:variant>
        <vt:i4>0</vt:i4>
      </vt:variant>
      <vt:variant>
        <vt:i4>5</vt:i4>
      </vt:variant>
      <vt:variant>
        <vt:lpwstr/>
      </vt:variant>
      <vt:variant>
        <vt:lpwstr>_Toc321386432</vt:lpwstr>
      </vt:variant>
      <vt:variant>
        <vt:i4>1245246</vt:i4>
      </vt:variant>
      <vt:variant>
        <vt:i4>39</vt:i4>
      </vt:variant>
      <vt:variant>
        <vt:i4>0</vt:i4>
      </vt:variant>
      <vt:variant>
        <vt:i4>5</vt:i4>
      </vt:variant>
      <vt:variant>
        <vt:lpwstr/>
      </vt:variant>
      <vt:variant>
        <vt:lpwstr>_Toc321386431</vt:lpwstr>
      </vt:variant>
      <vt:variant>
        <vt:i4>1245246</vt:i4>
      </vt:variant>
      <vt:variant>
        <vt:i4>36</vt:i4>
      </vt:variant>
      <vt:variant>
        <vt:i4>0</vt:i4>
      </vt:variant>
      <vt:variant>
        <vt:i4>5</vt:i4>
      </vt:variant>
      <vt:variant>
        <vt:lpwstr/>
      </vt:variant>
      <vt:variant>
        <vt:lpwstr>_Toc321386430</vt:lpwstr>
      </vt:variant>
      <vt:variant>
        <vt:i4>1179710</vt:i4>
      </vt:variant>
      <vt:variant>
        <vt:i4>33</vt:i4>
      </vt:variant>
      <vt:variant>
        <vt:i4>0</vt:i4>
      </vt:variant>
      <vt:variant>
        <vt:i4>5</vt:i4>
      </vt:variant>
      <vt:variant>
        <vt:lpwstr/>
      </vt:variant>
      <vt:variant>
        <vt:lpwstr>_Toc321386429</vt:lpwstr>
      </vt:variant>
      <vt:variant>
        <vt:i4>1179710</vt:i4>
      </vt:variant>
      <vt:variant>
        <vt:i4>30</vt:i4>
      </vt:variant>
      <vt:variant>
        <vt:i4>0</vt:i4>
      </vt:variant>
      <vt:variant>
        <vt:i4>5</vt:i4>
      </vt:variant>
      <vt:variant>
        <vt:lpwstr/>
      </vt:variant>
      <vt:variant>
        <vt:lpwstr>_Toc321386428</vt:lpwstr>
      </vt:variant>
      <vt:variant>
        <vt:i4>1179710</vt:i4>
      </vt:variant>
      <vt:variant>
        <vt:i4>27</vt:i4>
      </vt:variant>
      <vt:variant>
        <vt:i4>0</vt:i4>
      </vt:variant>
      <vt:variant>
        <vt:i4>5</vt:i4>
      </vt:variant>
      <vt:variant>
        <vt:lpwstr/>
      </vt:variant>
      <vt:variant>
        <vt:lpwstr>_Toc321386427</vt:lpwstr>
      </vt:variant>
      <vt:variant>
        <vt:i4>1114174</vt:i4>
      </vt:variant>
      <vt:variant>
        <vt:i4>24</vt:i4>
      </vt:variant>
      <vt:variant>
        <vt:i4>0</vt:i4>
      </vt:variant>
      <vt:variant>
        <vt:i4>5</vt:i4>
      </vt:variant>
      <vt:variant>
        <vt:lpwstr/>
      </vt:variant>
      <vt:variant>
        <vt:lpwstr>_Toc321386419</vt:lpwstr>
      </vt:variant>
      <vt:variant>
        <vt:i4>1114174</vt:i4>
      </vt:variant>
      <vt:variant>
        <vt:i4>21</vt:i4>
      </vt:variant>
      <vt:variant>
        <vt:i4>0</vt:i4>
      </vt:variant>
      <vt:variant>
        <vt:i4>5</vt:i4>
      </vt:variant>
      <vt:variant>
        <vt:lpwstr/>
      </vt:variant>
      <vt:variant>
        <vt:lpwstr>_Toc321386418</vt:lpwstr>
      </vt:variant>
      <vt:variant>
        <vt:i4>1114174</vt:i4>
      </vt:variant>
      <vt:variant>
        <vt:i4>18</vt:i4>
      </vt:variant>
      <vt:variant>
        <vt:i4>0</vt:i4>
      </vt:variant>
      <vt:variant>
        <vt:i4>5</vt:i4>
      </vt:variant>
      <vt:variant>
        <vt:lpwstr/>
      </vt:variant>
      <vt:variant>
        <vt:lpwstr>_Toc321386417</vt:lpwstr>
      </vt:variant>
      <vt:variant>
        <vt:i4>1114174</vt:i4>
      </vt:variant>
      <vt:variant>
        <vt:i4>15</vt:i4>
      </vt:variant>
      <vt:variant>
        <vt:i4>0</vt:i4>
      </vt:variant>
      <vt:variant>
        <vt:i4>5</vt:i4>
      </vt:variant>
      <vt:variant>
        <vt:lpwstr/>
      </vt:variant>
      <vt:variant>
        <vt:lpwstr>_Toc321386416</vt:lpwstr>
      </vt:variant>
      <vt:variant>
        <vt:i4>1114174</vt:i4>
      </vt:variant>
      <vt:variant>
        <vt:i4>12</vt:i4>
      </vt:variant>
      <vt:variant>
        <vt:i4>0</vt:i4>
      </vt:variant>
      <vt:variant>
        <vt:i4>5</vt:i4>
      </vt:variant>
      <vt:variant>
        <vt:lpwstr/>
      </vt:variant>
      <vt:variant>
        <vt:lpwstr>_Toc321386415</vt:lpwstr>
      </vt:variant>
      <vt:variant>
        <vt:i4>1114174</vt:i4>
      </vt:variant>
      <vt:variant>
        <vt:i4>6</vt:i4>
      </vt:variant>
      <vt:variant>
        <vt:i4>0</vt:i4>
      </vt:variant>
      <vt:variant>
        <vt:i4>5</vt:i4>
      </vt:variant>
      <vt:variant>
        <vt:lpwstr/>
      </vt:variant>
      <vt:variant>
        <vt:lpwstr>_Toc321386414</vt:lpwstr>
      </vt:variant>
      <vt:variant>
        <vt:i4>1114174</vt:i4>
      </vt:variant>
      <vt:variant>
        <vt:i4>0</vt:i4>
      </vt:variant>
      <vt:variant>
        <vt:i4>0</vt:i4>
      </vt:variant>
      <vt:variant>
        <vt:i4>5</vt:i4>
      </vt:variant>
      <vt:variant>
        <vt:lpwstr/>
      </vt:variant>
      <vt:variant>
        <vt:lpwstr>_Toc321386413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FIC</dc:creator>
  <cp:lastModifiedBy>bcasanova</cp:lastModifiedBy>
  <cp:revision>243</cp:revision>
  <cp:lastPrinted>2013-03-22T12:59:00Z</cp:lastPrinted>
  <dcterms:created xsi:type="dcterms:W3CDTF">2013-02-05T13:47:00Z</dcterms:created>
  <dcterms:modified xsi:type="dcterms:W3CDTF">2013-04-02T14:18:00Z</dcterms:modified>
</cp:coreProperties>
</file>